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40"/>
      </w:pPr>
      <w:r>
        <w:rPr>
          <w:rFonts w:ascii="Georgia" w:cs="Georgia" w:eastAsia="Georgia" w:hAnsi="Georgia"/>
          <w:b/>
          <w:bCs/>
          <w:color w:val="6E1F1F"/>
          <w:sz w:val="44"/>
          <w:szCs w:val="44"/>
        </w:rPr>
        <w:t xml:space="preserve">Lectures on Artificial Intelligence</w:t>
      </w:r>
    </w:p>
    <w:p>
      <w:pPr>
        <w:spacing w:after="240"/>
      </w:pPr>
      <w:r>
        <w:rPr>
          <w:rFonts w:ascii="Georgia" w:cs="Georgia" w:eastAsia="Georgia" w:hAnsi="Georgia"/>
          <w:i/>
          <w:iCs/>
          <w:color w:val="8A6A2B"/>
          <w:sz w:val="30"/>
          <w:szCs w:val="30"/>
        </w:rPr>
        <w:t xml:space="preserve">Syllabus and reading tracker</w:t>
      </w:r>
    </w:p>
    <w:p>
      <w:pPr>
        <w:spacing w:after="120"/>
      </w:pPr>
      <w:r>
        <w:rPr>
          <w:rFonts w:ascii="Georgia" w:cs="Georgia" w:eastAsia="Georgia" w:hAnsi="Georgia"/>
        </w:rPr>
        <w:t xml:space="preserve">Given by the Professor in the lecture hall of the library at </w:t>
      </w:r>
      <w:hyperlink w:history="1" r:id="rIded6y25f4iowd0plir8mde">
        <w:r>
          <w:rPr>
            <w:rStyle w:val="Hyperlink"/>
            <w:rFonts w:ascii="Georgia" w:cs="Georgia" w:eastAsia="Georgia" w:hAnsi="Georgia"/>
          </w:rPr>
          <w:t xml:space="preserve">library.goblincandy.com</w:t>
        </w:r>
      </w:hyperlink>
      <w:r>
        <w:rPr>
          <w:rFonts w:ascii="Georgia" w:cs="Georgia" w:eastAsia="Georgia" w:hAnsi="Georgia"/>
        </w:rPr>
        <w:t xml:space="preserve">. The lectures are free and open to everyone: walk into the library, through the door to the hall, and tap the Professor to choose a lecture.</w:t>
      </w:r>
    </w:p>
    <w:p>
      <w:pPr>
        <w:spacing w:after="120"/>
      </w:pPr>
      <w:r>
        <w:rPr>
          <w:rFonts w:ascii="Georgia" w:cs="Georgia" w:eastAsia="Georgia" w:hAnsi="Georgia"/>
        </w:rPr>
        <w:t xml:space="preserve">Each lecture tells the story of one founding paper in the history of AI, with live demonstrations on the blackboard, homework the board checks, and reading for those who want more. This document lists every lecture with its paper, its homework, its further reading, and the works the Professor writes on the board, each linked to its official home.</w:t>
      </w:r>
    </w:p>
    <w:p>
      <w:pPr>
        <w:spacing w:after="240"/>
      </w:pPr>
      <w:r>
        <w:rPr>
          <w:rFonts w:ascii="Georgia" w:cs="Georgia" w:eastAsia="Georgia" w:hAnsi="Georgia"/>
          <w:b/>
          <w:bCs/>
        </w:rPr>
        <w:t xml:space="preserve">How to use it: </w:t>
      </w:r>
      <w:r>
        <w:rPr>
          <w:rFonts w:ascii="Georgia" w:cs="Georgia" w:eastAsia="Georgia" w:hAnsi="Georgia"/>
        </w:rPr>
        <w:t xml:space="preserve">tick the boxes as you go (in Word, click a box to tick it). Items marked "free to read" can be read without a subscription; for the others, a free copy can often be found by searching the title.</w:t>
      </w:r>
    </w:p>
    <w:p>
      <w:pPr>
        <w:pStyle w:val="Heading2"/>
        <w:keepNext/>
      </w:pPr>
      <w:r>
        <w:rPr>
          <w:rFonts w:ascii="Georgia" w:cs="Georgia" w:eastAsia="Georgia" w:hAnsi="Georgia"/>
        </w:rPr>
        <w:t xml:space="preserve">Your progress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800"/>
        <w:gridCol w:w="4560"/>
        <w:gridCol w:w="1400"/>
        <w:gridCol w:w="1400"/>
      </w:tblGrid>
      <w:tr>
        <w:trPr>
          <w:tblHeader/>
        </w:trPr>
        <w:tc>
          <w:tcPr>
            <w:tcW w:type="dxa" w:w="1200"/>
            <w:tcBorders>
              <w:top w:val="single" w:color="C9A24A" w:sz="4"/>
              <w:left w:val="single" w:color="C9A24A" w:sz="4"/>
              <w:bottom w:val="single" w:color="C9A24A" w:sz="4"/>
              <w:right w:val="single" w:color="C9A24A" w:sz="4"/>
            </w:tcBorders>
            <w:shd w:fill="EFE2BD" w:color="auto" w:val="clear"/>
            <w:tcMar>
              <w:top w:type="dxa" w:w="60"/>
              <w:left w:type="dxa" w:w="100"/>
              <w:bottom w:type="dxa" w:w="60"/>
              <w:right w:type="dxa" w:w="100"/>
            </w:tcMar>
          </w:tcPr>
          <w:p>
            <w:pPr>
              <w:jc w:val="center"/>
            </w:pPr>
            <w:r>
              <w:rPr>
                <w:rFonts w:ascii="Georgia" w:cs="Georgia" w:eastAsia="Georgia" w:hAnsi="Georgia"/>
                <w:b/>
                <w:bCs/>
                <w:sz w:val="19"/>
                <w:szCs w:val="19"/>
              </w:rPr>
              <w:t xml:space="preserve">Attended</w:t>
            </w:r>
          </w:p>
        </w:tc>
        <w:tc>
          <w:tcPr>
            <w:tcW w:type="dxa" w:w="800"/>
            <w:tcBorders>
              <w:top w:val="single" w:color="C9A24A" w:sz="4"/>
              <w:left w:val="single" w:color="C9A24A" w:sz="4"/>
              <w:bottom w:val="single" w:color="C9A24A" w:sz="4"/>
              <w:right w:val="single" w:color="C9A24A" w:sz="4"/>
            </w:tcBorders>
            <w:shd w:fill="EFE2BD" w:color="auto" w:val="clear"/>
            <w:tcMar>
              <w:top w:type="dxa" w:w="60"/>
              <w:left w:type="dxa" w:w="100"/>
              <w:bottom w:type="dxa" w:w="60"/>
              <w:right w:type="dxa" w:w="100"/>
            </w:tcMar>
          </w:tcPr>
          <w:p>
            <w:pPr>
              <w:jc w:val="center"/>
            </w:pPr>
            <w:r>
              <w:rPr>
                <w:rFonts w:ascii="Georgia" w:cs="Georgia" w:eastAsia="Georgia" w:hAnsi="Georgia"/>
                <w:b/>
                <w:bCs/>
                <w:sz w:val="19"/>
                <w:szCs w:val="19"/>
              </w:rPr>
              <w:t xml:space="preserve">Year</w:t>
            </w:r>
          </w:p>
        </w:tc>
        <w:tc>
          <w:tcPr>
            <w:tcW w:type="dxa" w:w="4560"/>
            <w:tcBorders>
              <w:top w:val="single" w:color="C9A24A" w:sz="4"/>
              <w:left w:val="single" w:color="C9A24A" w:sz="4"/>
              <w:bottom w:val="single" w:color="C9A24A" w:sz="4"/>
              <w:right w:val="single" w:color="C9A24A" w:sz="4"/>
            </w:tcBorders>
            <w:shd w:fill="EFE2BD" w:color="auto" w:val="clear"/>
            <w:tcMar>
              <w:top w:type="dxa" w:w="60"/>
              <w:left w:type="dxa" w:w="100"/>
              <w:bottom w:type="dxa" w:w="60"/>
              <w:right w:type="dxa" w:w="100"/>
            </w:tcMar>
          </w:tcPr>
          <w:p>
            <w:pPr>
              <w:jc w:val="left"/>
            </w:pPr>
            <w:r>
              <w:rPr>
                <w:rFonts w:ascii="Georgia" w:cs="Georgia" w:eastAsia="Georgia" w:hAnsi="Georgia"/>
                <w:b/>
                <w:bCs/>
                <w:sz w:val="19"/>
                <w:szCs w:val="19"/>
              </w:rPr>
              <w:t xml:space="preserve">Lecture</w:t>
            </w:r>
          </w:p>
        </w:tc>
        <w:tc>
          <w:tcPr>
            <w:tcW w:type="dxa" w:w="1400"/>
            <w:tcBorders>
              <w:top w:val="single" w:color="C9A24A" w:sz="4"/>
              <w:left w:val="single" w:color="C9A24A" w:sz="4"/>
              <w:bottom w:val="single" w:color="C9A24A" w:sz="4"/>
              <w:right w:val="single" w:color="C9A24A" w:sz="4"/>
            </w:tcBorders>
            <w:shd w:fill="EFE2BD" w:color="auto" w:val="clear"/>
            <w:tcMar>
              <w:top w:type="dxa" w:w="60"/>
              <w:left w:type="dxa" w:w="100"/>
              <w:bottom w:type="dxa" w:w="60"/>
              <w:right w:type="dxa" w:w="100"/>
            </w:tcMar>
          </w:tcPr>
          <w:p>
            <w:pPr>
              <w:jc w:val="center"/>
            </w:pPr>
            <w:r>
              <w:rPr>
                <w:rFonts w:ascii="Georgia" w:cs="Georgia" w:eastAsia="Georgia" w:hAnsi="Georgia"/>
                <w:b/>
                <w:bCs/>
                <w:sz w:val="19"/>
                <w:szCs w:val="19"/>
              </w:rPr>
              <w:t xml:space="preserve">Homework</w:t>
            </w:r>
          </w:p>
        </w:tc>
        <w:tc>
          <w:tcPr>
            <w:tcW w:type="dxa" w:w="1400"/>
            <w:tcBorders>
              <w:top w:val="single" w:color="C9A24A" w:sz="4"/>
              <w:left w:val="single" w:color="C9A24A" w:sz="4"/>
              <w:bottom w:val="single" w:color="C9A24A" w:sz="4"/>
              <w:right w:val="single" w:color="C9A24A" w:sz="4"/>
            </w:tcBorders>
            <w:shd w:fill="EFE2BD" w:color="auto" w:val="clear"/>
            <w:tcMar>
              <w:top w:type="dxa" w:w="60"/>
              <w:left w:type="dxa" w:w="100"/>
              <w:bottom w:type="dxa" w:w="60"/>
              <w:right w:type="dxa" w:w="100"/>
            </w:tcMar>
          </w:tcPr>
          <w:p>
            <w:pPr>
              <w:jc w:val="center"/>
            </w:pPr>
            <w:r>
              <w:rPr>
                <w:rFonts w:ascii="Georgia" w:cs="Georgia" w:eastAsia="Georgia" w:hAnsi="Georgia"/>
                <w:b/>
                <w:bCs/>
                <w:sz w:val="19"/>
                <w:szCs w:val="19"/>
              </w:rPr>
              <w:t xml:space="preserve">Paper read</w:t>
            </w:r>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1822</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 The Difference Engine</w:t>
            </w:r>
            <w:r>
              <w:rPr>
                <w:rFonts w:ascii="Georgia" w:cs="Georgia" w:eastAsia="Georgia" w:hAnsi="Georgia"/>
                <w:i/>
                <w:iCs/>
                <w:color w:val="5A4A3A"/>
                <w:sz w:val="18"/>
                <w:szCs w:val="18"/>
              </w:rPr>
              <w:t xml:space="preserve">  Charles Babbage &amp; Ada Lovelace</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1943</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2. The Artificial Neuron</w:t>
            </w:r>
            <w:r>
              <w:rPr>
                <w:rFonts w:ascii="Georgia" w:cs="Georgia" w:eastAsia="Georgia" w:hAnsi="Georgia"/>
                <w:i/>
                <w:iCs/>
                <w:color w:val="5A4A3A"/>
                <w:sz w:val="18"/>
                <w:szCs w:val="18"/>
              </w:rPr>
              <w:t xml:space="preserve">  McCulloch &amp; Pitts</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1948</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3. Shannon’s Word Games</w:t>
            </w:r>
            <w:r>
              <w:rPr>
                <w:rFonts w:ascii="Georgia" w:cs="Georgia" w:eastAsia="Georgia" w:hAnsi="Georgia"/>
                <w:i/>
                <w:iCs/>
                <w:color w:val="5A4A3A"/>
                <w:sz w:val="18"/>
                <w:szCs w:val="18"/>
              </w:rPr>
              <w:t xml:space="preserve">  Claude Shannon</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1950</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4. The Imitation Game</w:t>
            </w:r>
            <w:r>
              <w:rPr>
                <w:rFonts w:ascii="Georgia" w:cs="Georgia" w:eastAsia="Georgia" w:hAnsi="Georgia"/>
                <w:i/>
                <w:iCs/>
                <w:color w:val="5A4A3A"/>
                <w:sz w:val="18"/>
                <w:szCs w:val="18"/>
              </w:rPr>
              <w:t xml:space="preserve">  Alan Turing</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1958</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5. The Perceptron</w:t>
            </w:r>
            <w:r>
              <w:rPr>
                <w:rFonts w:ascii="Georgia" w:cs="Georgia" w:eastAsia="Georgia" w:hAnsi="Georgia"/>
                <w:i/>
                <w:iCs/>
                <w:color w:val="5A4A3A"/>
                <w:sz w:val="18"/>
                <w:szCs w:val="18"/>
              </w:rPr>
              <w:t xml:space="preserve">  Frank Rosenblatt</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1959</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6. Learning by Playing, and the Coin-Loop Goblin</w:t>
            </w:r>
            <w:r>
              <w:rPr>
                <w:rFonts w:ascii="Georgia" w:cs="Georgia" w:eastAsia="Georgia" w:hAnsi="Georgia"/>
                <w:i/>
                <w:iCs/>
                <w:color w:val="5A4A3A"/>
                <w:sz w:val="18"/>
                <w:szCs w:val="18"/>
              </w:rPr>
              <w:t xml:space="preserve">  Arthur Samuel, and reward hacking</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1966</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7. ELIZA</w:t>
            </w:r>
            <w:r>
              <w:rPr>
                <w:rFonts w:ascii="Georgia" w:cs="Georgia" w:eastAsia="Georgia" w:hAnsi="Georgia"/>
                <w:i/>
                <w:iCs/>
                <w:color w:val="5A4A3A"/>
                <w:sz w:val="18"/>
                <w:szCs w:val="18"/>
              </w:rPr>
              <w:t xml:space="preserve">  Joseph Weizenbaum</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1986</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8. Backpropagation</w:t>
            </w:r>
            <w:r>
              <w:rPr>
                <w:rFonts w:ascii="Georgia" w:cs="Georgia" w:eastAsia="Georgia" w:hAnsi="Georgia"/>
                <w:i/>
                <w:iCs/>
                <w:color w:val="5A4A3A"/>
                <w:sz w:val="18"/>
                <w:szCs w:val="18"/>
              </w:rPr>
              <w:t xml:space="preserve">  Rumelhart, Hinton &amp; Williams</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1989</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9. Reading Handwriting</w:t>
            </w:r>
            <w:r>
              <w:rPr>
                <w:rFonts w:ascii="Georgia" w:cs="Georgia" w:eastAsia="Georgia" w:hAnsi="Georgia"/>
                <w:i/>
                <w:iCs/>
                <w:color w:val="5A4A3A"/>
                <w:sz w:val="18"/>
                <w:szCs w:val="18"/>
              </w:rPr>
              <w:t xml:space="preserve">  Yann LeCun &amp; colleagues</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1992</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10. Learning from Itself</w:t>
            </w:r>
            <w:r>
              <w:rPr>
                <w:rFonts w:ascii="Georgia" w:cs="Georgia" w:eastAsia="Georgia" w:hAnsi="Georgia"/>
                <w:i/>
                <w:iCs/>
                <w:color w:val="5A4A3A"/>
                <w:sz w:val="18"/>
                <w:szCs w:val="18"/>
              </w:rPr>
              <w:t xml:space="preserve">  Gerald Tesauro’s TD-Gammon</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1995</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11. The Widest Street</w:t>
            </w:r>
            <w:r>
              <w:rPr>
                <w:rFonts w:ascii="Georgia" w:cs="Georgia" w:eastAsia="Georgia" w:hAnsi="Georgia"/>
                <w:i/>
                <w:iCs/>
                <w:color w:val="5A4A3A"/>
                <w:sz w:val="18"/>
                <w:szCs w:val="18"/>
              </w:rPr>
              <w:t xml:space="preserve">  Corinna Cortes &amp; Vladimir Vapnik</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1997</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12. A Memory That Lasts</w:t>
            </w:r>
            <w:r>
              <w:rPr>
                <w:rFonts w:ascii="Georgia" w:cs="Georgia" w:eastAsia="Georgia" w:hAnsi="Georgia"/>
                <w:i/>
                <w:iCs/>
                <w:color w:val="5A4A3A"/>
                <w:sz w:val="18"/>
                <w:szCs w:val="18"/>
              </w:rPr>
              <w:t xml:space="preserve">  Sepp Hochreiter &amp; Jürgen Schmidhuber</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2001</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13. A Crowd of Trees</w:t>
            </w:r>
            <w:r>
              <w:rPr>
                <w:rFonts w:ascii="Georgia" w:cs="Georgia" w:eastAsia="Georgia" w:hAnsi="Georgia"/>
                <w:i/>
                <w:iCs/>
                <w:color w:val="5A4A3A"/>
                <w:sz w:val="18"/>
                <w:szCs w:val="18"/>
              </w:rPr>
              <w:t xml:space="preserve">  Leo Breiman, with Adele Cutler</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2009</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14. A Picture for Every Word</w:t>
            </w:r>
            <w:r>
              <w:rPr>
                <w:rFonts w:ascii="Georgia" w:cs="Georgia" w:eastAsia="Georgia" w:hAnsi="Georgia"/>
                <w:i/>
                <w:iCs/>
                <w:color w:val="5A4A3A"/>
                <w:sz w:val="18"/>
                <w:szCs w:val="18"/>
              </w:rPr>
              <w:t xml:space="preserve">  Fei-Fei Li &amp; colleagues: ImageNet</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2012</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15. The Night the Field Changed Its Mind</w:t>
            </w:r>
            <w:r>
              <w:rPr>
                <w:rFonts w:ascii="Georgia" w:cs="Georgia" w:eastAsia="Georgia" w:hAnsi="Georgia"/>
                <w:i/>
                <w:iCs/>
                <w:color w:val="5A4A3A"/>
                <w:sz w:val="18"/>
                <w:szCs w:val="18"/>
              </w:rPr>
              <w:t xml:space="preserve">  Krizhevsky, Sutskever &amp; Hinton: AlexNet</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2014</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16. Learning Where to Look</w:t>
            </w:r>
            <w:r>
              <w:rPr>
                <w:rFonts w:ascii="Georgia" w:cs="Georgia" w:eastAsia="Georgia" w:hAnsi="Georgia"/>
                <w:i/>
                <w:iCs/>
                <w:color w:val="5A4A3A"/>
                <w:sz w:val="18"/>
                <w:szCs w:val="18"/>
              </w:rPr>
              <w:t xml:space="preserve">  Bahdanau, Cho &amp; Bengio: attention</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2016</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17. The Move No Human Would Play</w:t>
            </w:r>
            <w:r>
              <w:rPr>
                <w:rFonts w:ascii="Georgia" w:cs="Georgia" w:eastAsia="Georgia" w:hAnsi="Georgia"/>
                <w:i/>
                <w:iCs/>
                <w:color w:val="5A4A3A"/>
                <w:sz w:val="18"/>
                <w:szCs w:val="18"/>
              </w:rPr>
              <w:t xml:space="preserve">  Silver, Huang et al.: AlphaGo</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2017</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18. Attention Is All You Need</w:t>
            </w:r>
            <w:r>
              <w:rPr>
                <w:rFonts w:ascii="Georgia" w:cs="Georgia" w:eastAsia="Georgia" w:hAnsi="Georgia"/>
                <w:i/>
                <w:iCs/>
                <w:color w:val="5A4A3A"/>
                <w:sz w:val="18"/>
                <w:szCs w:val="18"/>
              </w:rPr>
              <w:t xml:space="preserve">  Vaswani, Shazeer, Parmar, Uszkoreit, Jones, Gomez, Kaiser &amp; Polosukhin: the Transformer</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type="dxa" w:w="12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8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r>
              <w:rPr>
                <w:rFonts w:ascii="Georgia" w:cs="Georgia" w:eastAsia="Georgia" w:hAnsi="Georgia"/>
                <w:sz w:val="20"/>
                <w:szCs w:val="20"/>
              </w:rPr>
              <w:t xml:space="preserve">2026</w:t>
            </w:r>
          </w:p>
        </w:tc>
        <w:tc>
          <w:tcPr>
            <w:tcW w:type="dxa" w:w="456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left"/>
            </w:pPr>
            <w:r>
              <w:rPr>
                <w:rFonts w:ascii="Georgia" w:cs="Georgia" w:eastAsia="Georgia" w:hAnsi="Georgia"/>
                <w:b/>
                <w:bCs/>
                <w:sz w:val="20"/>
                <w:szCs w:val="20"/>
              </w:rPr>
              <w:t xml:space="preserve">19. The Road So Far</w:t>
            </w:r>
            <w:r>
              <w:rPr>
                <w:rFonts w:ascii="Georgia" w:cs="Georgia" w:eastAsia="Georgia" w:hAnsi="Georgia"/>
                <w:i/>
                <w:iCs/>
                <w:color w:val="5A4A3A"/>
                <w:sz w:val="18"/>
                <w:szCs w:val="18"/>
              </w:rPr>
              <w:t xml:space="preserve">  one text through every language model in the hall, 1948 to 2017</w:t>
            </w:r>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00"/>
            <w:tcBorders>
              <w:top w:val="single" w:color="C9A24A" w:sz="4"/>
              <w:left w:val="single" w:color="C9A24A" w:sz="4"/>
              <w:bottom w:val="single" w:color="C9A24A" w:sz="4"/>
              <w:right w:val="single" w:color="C9A24A" w:sz="4"/>
            </w:tcBorders>
            <w:tcMar>
              <w:top w:type="dxa" w:w="60"/>
              <w:left w:type="dxa" w:w="100"/>
              <w:bottom w:type="dxa" w:w="60"/>
              <w:right w:type="dxa" w:w="100"/>
            </w:tcMar>
          </w:tcPr>
          <w:p>
            <w:pPr>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spacing w:before="200"/>
      </w:pPr>
      <w:r>
        <w:rPr>
          <w:rFonts w:ascii="Georgia" w:cs="Georgia" w:eastAsia="Georgia" w:hAnsi="Georgia"/>
          <w:i/>
          <w:iCs/>
          <w:color w:val="5A4A3A"/>
          <w:sz w:val="20"/>
          <w:szCs w:val="20"/>
        </w:rPr>
        <w:t xml:space="preserve">That closes the free series: nineteen lectures, from the Difference Engine to the Transformer.</w:t>
      </w:r>
    </w:p>
    <w:p>
      <w:pPr>
        <w:pStyle w:val="Heading1"/>
        <w:pageBreakBefore/>
      </w:pPr>
      <w:r>
        <w:rPr>
          <w:rFonts w:ascii="Georgia" w:cs="Georgia" w:eastAsia="Georgia" w:hAnsi="Georgia"/>
        </w:rPr>
        <w:t xml:space="preserve">1. The Difference Engine</w:t>
      </w:r>
      <w:r>
        <w:rPr>
          <w:rFonts w:ascii="Georgia" w:cs="Georgia" w:eastAsia="Georgia" w:hAnsi="Georgia"/>
          <w:color w:val="8A6A2B"/>
        </w:rPr>
        <w:t xml:space="preserve">  1822</w:t>
      </w:r>
    </w:p>
    <w:p>
      <w:pPr>
        <w:spacing w:after="120"/>
      </w:pPr>
      <w:r>
        <w:rPr>
          <w:rFonts w:ascii="Georgia" w:cs="Georgia" w:eastAsia="Georgia" w:hAnsi="Georgia"/>
          <w:i/>
          <w:iCs/>
          <w:color w:val="5A4A3A"/>
        </w:rPr>
        <w:t xml:space="preserve">Charles Babbage &amp; Ada Lovelace</w:t>
      </w:r>
    </w:p>
    <w:p>
      <w:pPr>
        <w:spacing w:after="120"/>
      </w:pPr>
      <w:r>
        <w:rPr>
          <w:rFonts w:ascii="Georgia" w:cs="Georgia" w:eastAsia="Georgia" w:hAnsi="Georgia"/>
          <w:b/>
          <w:bCs/>
        </w:rPr>
        <w:t xml:space="preserve">Tonight: </w:t>
      </w:r>
      <w:r>
        <w:rPr>
          <w:rFonts w:ascii="Georgia" w:cs="Georgia" w:eastAsia="Georgia" w:hAnsi="Georgia"/>
        </w:rPr>
        <w:t xml:space="preserve">the problem: tables · the trick: only add · turn the crank</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k9lfvnl2atyn5e_omrw2u">
        <w:r>
          <w:rPr>
            <w:rStyle w:val="Hyperlink"/>
            <w:rFonts w:ascii="Georgia" w:cs="Georgia" w:eastAsia="Georgia" w:hAnsi="Georgia"/>
            <w:b/>
            <w:bCs/>
          </w:rPr>
          <w:t xml:space="preserve">Menabrea's “Sketch of the Analytical Engine”, with Ada Lovelace's notes (1843), full text at Fourmilab</w:t>
        </w:r>
      </w:hyperlink>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14w9vgtmcencb-2yvewh7">
        <w:r>
          <w:rPr>
            <w:rStyle w:val="Hyperlink"/>
            <w:rFonts w:ascii="Georgia" w:cs="Georgia" w:eastAsia="Georgia" w:hAnsi="Georgia"/>
            <w:b/>
            <w:bCs/>
          </w:rPr>
          <w:t xml:space="preserve">The Babbage engines, at the Computer History Museum</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Set the engine for cubes</w:t>
      </w:r>
    </w:p>
    <w:p>
      <w:pPr>
        <w:spacing w:after="80"/>
        <w:ind w:left="360"/>
      </w:pPr>
      <w:r>
        <w:rPr>
          <w:rFonts w:ascii="Georgia" w:cs="Georgia" w:eastAsia="Georgia" w:hAnsi="Georgia"/>
          <w:color w:val="5A4A3A"/>
          <w:sz w:val="19"/>
          <w:szCs w:val="19"/>
        </w:rPr>
        <w:t xml:space="preserve">Set the four starting wheels so the engine prints the cubes 0, 1, 8, 27, 64, … Hint: work out the differences of the first few cubes, then the differences of those.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Euler’s table breaks</w:t>
      </w:r>
    </w:p>
    <w:p>
      <w:pPr>
        <w:spacing w:after="80"/>
        <w:ind w:left="360"/>
      </w:pPr>
      <w:r>
        <w:rPr>
          <w:rFonts w:ascii="Georgia" w:cs="Georgia" w:eastAsia="Georgia" w:hAnsi="Georgia"/>
          <w:color w:val="5A4A3A"/>
          <w:sz w:val="19"/>
          <w:szCs w:val="19"/>
        </w:rPr>
        <w:t xml:space="preserve">Every number in the table of x² + x + 41 is prime for a long while. Crank the engine (choose x² + x + 41) and find where the table first prints a number that is not prime. Type that number, or the x where it happens.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Why did Babbage build an engine that only adds, when the tables needed multiplication?</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p4avjdtnihmnmzu4hxqli">
        <w:r>
          <w:rPr>
            <w:rStyle w:val="Hyperlink"/>
            <w:rFonts w:ascii="Georgia" w:cs="Georgia" w:eastAsia="Georgia" w:hAnsi="Georgia"/>
            <w:b/>
            <w:bCs/>
          </w:rPr>
          <w:t xml:space="preserve">The Babbage Engine</w:t>
        </w:r>
      </w:hyperlink>
      <w:r>
        <w:rPr>
          <w:rFonts w:ascii="Georgia" w:cs="Georgia" w:eastAsia="Georgia" w:hAnsi="Georgia"/>
          <w:i/>
          <w:iCs/>
          <w:color w:val="5A4A3A"/>
          <w:sz w:val="19"/>
          <w:szCs w:val="19"/>
        </w:rPr>
        <w:t xml:space="preserve">  Computer History Museum, online exhibit</w:t>
      </w:r>
    </w:p>
    <w:p>
      <w:pPr>
        <w:spacing w:after="80"/>
        <w:ind w:left="360"/>
      </w:pPr>
      <w:r>
        <w:rPr>
          <w:rFonts w:ascii="Georgia" w:cs="Georgia" w:eastAsia="Georgia" w:hAnsi="Georgia"/>
          <w:color w:val="5A4A3A"/>
          <w:sz w:val="19"/>
          <w:szCs w:val="19"/>
        </w:rPr>
        <w:t xml:space="preserve">The engines, how they work, and the story of building Difference Engine No. 2. It opens on the museum's own site, in a new tab.</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kuxfv9ii24yaihls98vdn">
        <w:r>
          <w:rPr>
            <w:rStyle w:val="Hyperlink"/>
            <w:rFonts w:ascii="Georgia" w:cs="Georgia" w:eastAsia="Georgia" w:hAnsi="Georgia"/>
            <w:b/>
            <w:bCs/>
          </w:rPr>
          <w:t xml:space="preserve">Difference Engine No. 1 (demonstration piece)</w:t>
        </w:r>
      </w:hyperlink>
      <w:r>
        <w:rPr>
          <w:rFonts w:ascii="Georgia" w:cs="Georgia" w:eastAsia="Georgia" w:hAnsi="Georgia"/>
          <w:i/>
          <w:iCs/>
          <w:color w:val="5A4A3A"/>
          <w:sz w:val="19"/>
          <w:szCs w:val="19"/>
        </w:rPr>
        <w:t xml:space="preserve">  Charles Babbage, assembled by Joseph Clement · Science Museum Group Collection · 1832</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Science Museum's record of the finished portion of Babbage's first engine: about 2,000 parts, roughly one-seventh of the whole, assembled by Joseph Clement in 1832.</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c_getqicvkhpkukfaqj6r">
        <w:r>
          <w:rPr>
            <w:rStyle w:val="Hyperlink"/>
            <w:rFonts w:ascii="Georgia" w:cs="Georgia" w:eastAsia="Georgia" w:hAnsi="Georgia"/>
            <w:b/>
            <w:bCs/>
          </w:rPr>
          <w:t xml:space="preserve">Passages from the Life of a Philosopher</w:t>
        </w:r>
      </w:hyperlink>
      <w:r>
        <w:rPr>
          <w:rFonts w:ascii="Georgia" w:cs="Georgia" w:eastAsia="Georgia" w:hAnsi="Georgia"/>
          <w:i/>
          <w:iCs/>
          <w:color w:val="5A4A3A"/>
          <w:sz w:val="19"/>
          <w:szCs w:val="19"/>
        </w:rPr>
        <w:t xml:space="preserve">  Charles Babbage · Project Gutenberg edition · 1864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Babbage's own memoir, with chapters on Difference Engine No. 1, Difference Engine No. 2 and the Analytical Engine; public domain.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bqplxsxnj0ecxlpol87ba">
        <w:r>
          <w:rPr>
            <w:rStyle w:val="Hyperlink"/>
            <w:rFonts w:ascii="Georgia" w:cs="Georgia" w:eastAsia="Georgia" w:hAnsi="Georgia"/>
            <w:b/>
            <w:bCs/>
          </w:rPr>
          <w:t xml:space="preserve">Babbage's Analytical Engine, 1834–1871 (trial model)</w:t>
        </w:r>
      </w:hyperlink>
      <w:r>
        <w:rPr>
          <w:rFonts w:ascii="Georgia" w:cs="Georgia" w:eastAsia="Georgia" w:hAnsi="Georgia"/>
          <w:i/>
          <w:iCs/>
          <w:color w:val="5A4A3A"/>
          <w:sz w:val="19"/>
          <w:szCs w:val="19"/>
        </w:rPr>
        <w:t xml:space="preserve">  Charles Babbage · Science Museum Group Collection · 1871</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piece of the Analytical Engine's mill with a printing mechanism, the only part under construction when Babbage died in 1871.</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vt5p6tda3vcq7qbdtykq3">
        <w:r>
          <w:rPr>
            <w:rStyle w:val="Hyperlink"/>
            <w:rFonts w:ascii="Georgia" w:cs="Georgia" w:eastAsia="Georgia" w:hAnsi="Georgia"/>
            <w:b/>
            <w:bCs/>
          </w:rPr>
          <w:t xml:space="preserve">Letter from Ada Lovelace to Mr. Crosse, 20 September 1843</w:t>
        </w:r>
      </w:hyperlink>
      <w:r>
        <w:rPr>
          <w:rFonts w:ascii="Georgia" w:cs="Georgia" w:eastAsia="Georgia" w:hAnsi="Georgia"/>
          <w:i/>
          <w:iCs/>
          <w:color w:val="5A4A3A"/>
          <w:sz w:val="19"/>
          <w:szCs w:val="19"/>
        </w:rPr>
        <w:t xml:space="preserve">  Ada King, Countess of Lovelace · The Morgan Library &amp; Museum · 1843</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catalogue record for a letter in which Lovelace sends the electrical experimenter Mr. Crosse a copy of her just-published translation of Menabrea's article on the Analytical Engine.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od6xbqtabyuujbxiv_2x7">
        <w:r>
          <w:rPr>
            <w:rStyle w:val="Hyperlink"/>
            <w:rFonts w:ascii="Georgia" w:cs="Georgia" w:eastAsia="Georgia" w:hAnsi="Georgia"/>
            <w:b/>
            <w:bCs/>
          </w:rPr>
          <w:t xml:space="preserve">Babbage's Difference Engine No. 2</w:t>
        </w:r>
      </w:hyperlink>
      <w:r>
        <w:rPr>
          <w:rFonts w:ascii="Georgia" w:cs="Georgia" w:eastAsia="Georgia" w:hAnsi="Georgia"/>
          <w:i/>
          <w:iCs/>
          <w:color w:val="5A4A3A"/>
          <w:sz w:val="19"/>
          <w:szCs w:val="19"/>
        </w:rPr>
        <w:t xml:space="preserve">  Designed by Charles Babbage (1847–49) · built by the Science Museum, London · 1991–2002</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museum's own record of the engine it built from Babbage's drawings: the calculating section was finished in 1991 and the printer added in 2002.</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vqqudsm4cc_us_nsg2c6x">
        <w:r>
          <w:rPr>
            <w:rStyle w:val="Hyperlink"/>
            <w:rFonts w:ascii="Georgia" w:cs="Georgia" w:eastAsia="Georgia" w:hAnsi="Georgia"/>
            <w:b/>
            <w:bCs/>
          </w:rPr>
          <w:t xml:space="preserve">Plan 28: building Babbage's Analytical Engine</w:t>
        </w:r>
      </w:hyperlink>
      <w:r>
        <w:rPr>
          <w:rFonts w:ascii="Georgia" w:cs="Georgia" w:eastAsia="Georgia" w:hAnsi="Georgia"/>
          <w:i/>
          <w:iCs/>
          <w:color w:val="5A4A3A"/>
          <w:sz w:val="19"/>
          <w:szCs w:val="19"/>
        </w:rPr>
        <w:t xml:space="preserve">  John Graham-Cumming, Doron Swade and colleagues · Plan 28 project · since 2010</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project working to build the Analytical Engine, with progress reports on reading Babbage's plans and mechanical notation.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eelaepxtssucpfsmtipgx">
        <w:r>
          <w:rPr>
            <w:rStyle w:val="Hyperlink"/>
            <w:rFonts w:ascii="Georgia" w:cs="Georgia" w:eastAsia="Georgia" w:hAnsi="Georgia"/>
            <w:b/>
            <w:bCs/>
          </w:rPr>
          <w:t xml:space="preserve">The differential analyzer. A new machine for solving differential equations</w:t>
        </w:r>
      </w:hyperlink>
      <w:r>
        <w:rPr>
          <w:rFonts w:ascii="Georgia" w:cs="Georgia" w:eastAsia="Georgia" w:hAnsi="Georgia"/>
          <w:i/>
          <w:iCs/>
          <w:color w:val="5A4A3A"/>
          <w:sz w:val="19"/>
          <w:szCs w:val="19"/>
        </w:rPr>
        <w:t xml:space="preserve">  Vannevar Bush · Journal of the Franklin Institute · 1931</w:t>
      </w:r>
    </w:p>
    <w:p>
      <w:pPr>
        <w:spacing w:after="80"/>
        <w:ind w:left="360"/>
      </w:pPr>
      <w:r>
        <w:rPr>
          <w:rFonts w:ascii="Georgia" w:cs="Georgia" w:eastAsia="Georgia" w:hAnsi="Georgia"/>
          <w:color w:val="5A4A3A"/>
          <w:sz w:val="19"/>
          <w:szCs w:val="19"/>
        </w:rPr>
        <w:t xml:space="preserve">Bush's own account of the MIT machine that solved differential equations with wheel-and-disc integrators.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1hpedfrnz1npqzvihgz2o">
        <w:r>
          <w:rPr>
            <w:rStyle w:val="Hyperlink"/>
            <w:rFonts w:ascii="Georgia" w:cs="Georgia" w:eastAsia="Georgia" w:hAnsi="Georgia"/>
            <w:b/>
            <w:bCs/>
          </w:rPr>
          <w:t xml:space="preserve">Integrator section from Vannevar Bush's differential analyzer</w:t>
        </w:r>
      </w:hyperlink>
      <w:r>
        <w:rPr>
          <w:rFonts w:ascii="Georgia" w:cs="Georgia" w:eastAsia="Georgia" w:hAnsi="Georgia"/>
          <w:i/>
          <w:iCs/>
          <w:color w:val="5A4A3A"/>
          <w:sz w:val="19"/>
          <w:szCs w:val="19"/>
        </w:rPr>
        <w:t xml:space="preserve">  MIT Museum collection · machine begun 1928</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Two of the analyzer's six wheel-and-disc integrators, preserved at the MIT Museum, with a short history of the machine.</w:t>
      </w:r>
    </w:p>
    <w:p>
      <w:pPr>
        <w:pStyle w:val="Heading1"/>
        <w:pageBreakBefore/>
      </w:pPr>
      <w:r>
        <w:rPr>
          <w:rFonts w:ascii="Georgia" w:cs="Georgia" w:eastAsia="Georgia" w:hAnsi="Georgia"/>
        </w:rPr>
        <w:t xml:space="preserve">2. The Artificial Neuron</w:t>
      </w:r>
      <w:r>
        <w:rPr>
          <w:rFonts w:ascii="Georgia" w:cs="Georgia" w:eastAsia="Georgia" w:hAnsi="Georgia"/>
          <w:color w:val="8A6A2B"/>
        </w:rPr>
        <w:t xml:space="preserve">  1943</w:t>
      </w:r>
    </w:p>
    <w:p>
      <w:pPr>
        <w:spacing w:after="120"/>
      </w:pPr>
      <w:r>
        <w:rPr>
          <w:rFonts w:ascii="Georgia" w:cs="Georgia" w:eastAsia="Georgia" w:hAnsi="Georgia"/>
          <w:i/>
          <w:iCs/>
          <w:color w:val="5A4A3A"/>
        </w:rPr>
        <w:t xml:space="preserve">McCulloch &amp; Pitts</w:t>
      </w:r>
    </w:p>
    <w:p>
      <w:pPr>
        <w:spacing w:after="120"/>
      </w:pPr>
      <w:r>
        <w:rPr>
          <w:rFonts w:ascii="Georgia" w:cs="Georgia" w:eastAsia="Georgia" w:hAnsi="Georgia"/>
          <w:b/>
          <w:bCs/>
        </w:rPr>
        <w:t xml:space="preserve">Tonight: </w:t>
      </w:r>
      <w:r>
        <w:rPr>
          <w:rFonts w:ascii="Georgia" w:cs="Georgia" w:eastAsia="Georgia" w:hAnsi="Georgia"/>
        </w:rPr>
        <w:t xml:space="preserve">a neuron as a switch · logic from neurons · what was missing</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kjgbhn1es_b_gsphnwvpp">
        <w:r>
          <w:rPr>
            <w:rStyle w:val="Hyperlink"/>
            <w:rFonts w:ascii="Georgia" w:cs="Georgia" w:eastAsia="Georgia" w:hAnsi="Georgia"/>
            <w:b/>
            <w:bCs/>
          </w:rPr>
          <w:t xml:space="preserve">W. S. McCulloch &amp; W. Pitts, “A Logical Calculus of the Ideas Immanent in Nervous Activity”, Bulletin of Mathematical Biophysics, 1943</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Build NAND</w:t>
      </w:r>
    </w:p>
    <w:p>
      <w:pPr>
        <w:spacing w:after="80"/>
        <w:ind w:left="360"/>
      </w:pPr>
      <w:r>
        <w:rPr>
          <w:rFonts w:ascii="Georgia" w:cs="Georgia" w:eastAsia="Georgia" w:hAnsi="Georgia"/>
          <w:color w:val="5A4A3A"/>
          <w:sz w:val="19"/>
          <w:szCs w:val="19"/>
        </w:rPr>
        <w:t xml:space="preserve">Make a neuron that fires unless both inputs are on. Use the w and θ buttons; the table shows what it does and what we want.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x₁ but not x₂</w:t>
      </w:r>
    </w:p>
    <w:p>
      <w:pPr>
        <w:spacing w:after="80"/>
        <w:ind w:left="360"/>
      </w:pPr>
      <w:r>
        <w:rPr>
          <w:rFonts w:ascii="Georgia" w:cs="Georgia" w:eastAsia="Georgia" w:hAnsi="Georgia"/>
          <w:color w:val="5A4A3A"/>
          <w:sz w:val="19"/>
          <w:szCs w:val="19"/>
        </w:rPr>
        <w:t xml:space="preserve">Make a neuron that fires only when x₁ is on and x₂ is off. You will need an inhibitory (negative) weight.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One neuron can't compute XOR, but three hand-wired neurons can, and people knew it. So why was XOR such trouble for the perceptron in 1969?</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vewp4mb9bhs1hjyvpgtia">
        <w:r>
          <w:rPr>
            <w:rStyle w:val="Hyperlink"/>
            <w:rFonts w:ascii="Georgia" w:cs="Georgia" w:eastAsia="Georgia" w:hAnsi="Georgia"/>
            <w:b/>
            <w:bCs/>
          </w:rPr>
          <w:t xml:space="preserve">The Man Who Tried to Redeem the World with Logic</w:t>
        </w:r>
      </w:hyperlink>
      <w:r>
        <w:rPr>
          <w:rFonts w:ascii="Georgia" w:cs="Georgia" w:eastAsia="Georgia" w:hAnsi="Georgia"/>
          <w:i/>
          <w:iCs/>
          <w:color w:val="5A4A3A"/>
          <w:sz w:val="19"/>
          <w:szCs w:val="19"/>
        </w:rPr>
        <w:t xml:space="preserve">  Amanda Gefter, Nautilus, 2015</w:t>
      </w:r>
    </w:p>
    <w:p>
      <w:pPr>
        <w:spacing w:after="80"/>
        <w:ind w:left="360"/>
      </w:pPr>
      <w:r>
        <w:rPr>
          <w:rFonts w:ascii="Georgia" w:cs="Georgia" w:eastAsia="Georgia" w:hAnsi="Georgia"/>
          <w:color w:val="5A4A3A"/>
          <w:sz w:val="19"/>
          <w:szCs w:val="19"/>
        </w:rPr>
        <w:t xml:space="preserve">The whole story of Walter Pitts: the boy in the library, the McCulloch kitchen table, Norbert Wiener, and what came after. It opens on Nautilus's own site, in a new tab.</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y_ujjyoqqs19_bv5tdpuw">
        <w:r>
          <w:rPr>
            <w:rStyle w:val="Hyperlink"/>
            <w:rFonts w:ascii="Georgia" w:cs="Georgia" w:eastAsia="Georgia" w:hAnsi="Georgia"/>
            <w:b/>
            <w:bCs/>
          </w:rPr>
          <w:t xml:space="preserve">On Computable Numbers, with an Application to the Entscheidungsproblem</w:t>
        </w:r>
      </w:hyperlink>
      <w:r>
        <w:rPr>
          <w:rFonts w:ascii="Georgia" w:cs="Georgia" w:eastAsia="Georgia" w:hAnsi="Georgia"/>
          <w:i/>
          <w:iCs/>
          <w:color w:val="5A4A3A"/>
          <w:sz w:val="19"/>
          <w:szCs w:val="19"/>
        </w:rPr>
        <w:t xml:space="preserve">  A. M. Turing · Proceedings of the London Mathematical Society · 1936–37</w:t>
      </w:r>
    </w:p>
    <w:p>
      <w:pPr>
        <w:spacing w:after="80"/>
        <w:ind w:left="360"/>
      </w:pPr>
      <w:r>
        <w:rPr>
          <w:rFonts w:ascii="Georgia" w:cs="Georgia" w:eastAsia="Georgia" w:hAnsi="Georgia"/>
          <w:color w:val="5A4A3A"/>
          <w:sz w:val="19"/>
          <w:szCs w:val="19"/>
        </w:rPr>
        <w:t xml:space="preserve">The paper that defined the Turing machine and its tape, the benchmark McCulloch and Pitts compared their neural nets against.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gqjp1gooeijhq-bjlq1yc">
        <w:r>
          <w:rPr>
            <w:rStyle w:val="Hyperlink"/>
            <w:rFonts w:ascii="Georgia" w:cs="Georgia" w:eastAsia="Georgia" w:hAnsi="Georgia"/>
            <w:b/>
            <w:bCs/>
          </w:rPr>
          <w:t xml:space="preserve">A Symbolic Analysis of Relay and Switching Circuits</w:t>
        </w:r>
      </w:hyperlink>
      <w:r>
        <w:rPr>
          <w:rFonts w:ascii="Georgia" w:cs="Georgia" w:eastAsia="Georgia" w:hAnsi="Georgia"/>
          <w:i/>
          <w:iCs/>
          <w:color w:val="5A4A3A"/>
          <w:sz w:val="19"/>
          <w:szCs w:val="19"/>
        </w:rPr>
        <w:t xml:space="preserve">  Claude E. Shannon · MIT master's thesis, DSpace@MIT · 1937</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Shannon's thesis showing that circuits of relays and switches carry out Boolean logic; MIT's record (which lists the degree year as 1940) has the full scan.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ogrxnpp7psd1gdhhahbmb">
        <w:r>
          <w:rPr>
            <w:rStyle w:val="Hyperlink"/>
            <w:rFonts w:ascii="Georgia" w:cs="Georgia" w:eastAsia="Georgia" w:hAnsi="Georgia"/>
            <w:b/>
            <w:bCs/>
          </w:rPr>
          <w:t xml:space="preserve">First Draft of a Report on the EDVAC</w:t>
        </w:r>
      </w:hyperlink>
      <w:r>
        <w:rPr>
          <w:rFonts w:ascii="Georgia" w:cs="Georgia" w:eastAsia="Georgia" w:hAnsi="Georgia"/>
          <w:i/>
          <w:iCs/>
          <w:color w:val="5A4A3A"/>
          <w:sz w:val="19"/>
          <w:szCs w:val="19"/>
        </w:rPr>
        <w:t xml:space="preserve">  John von Neumann · Moore School of Electrical Engineering, University of Pennsylvania · 1945</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scan of the 1945 report setting out the stored-program computer, whose elements von Neumann described using McCulloch–Pitts neurons; from the Smithsonian Libraries.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_ourgbnao-s8x-y8dg_c2">
        <w:r>
          <w:rPr>
            <w:rStyle w:val="Hyperlink"/>
            <w:rFonts w:ascii="Georgia" w:cs="Georgia" w:eastAsia="Georgia" w:hAnsi="Georgia"/>
            <w:b/>
            <w:bCs/>
          </w:rPr>
          <w:t xml:space="preserve">The Organization of Behavior: A Neuropsychological Theory</w:t>
        </w:r>
      </w:hyperlink>
      <w:r>
        <w:rPr>
          <w:rFonts w:ascii="Georgia" w:cs="Georgia" w:eastAsia="Georgia" w:hAnsi="Georgia"/>
          <w:i/>
          <w:iCs/>
          <w:color w:val="5A4A3A"/>
          <w:sz w:val="19"/>
          <w:szCs w:val="19"/>
        </w:rPr>
        <w:t xml:space="preserve">  D. O. Hebb · Psychology Press · 1949 (reissued 2002)</w:t>
      </w:r>
    </w:p>
    <w:p>
      <w:pPr>
        <w:spacing w:after="80"/>
        <w:ind w:left="360"/>
      </w:pPr>
      <w:r>
        <w:rPr>
          <w:rFonts w:ascii="Georgia" w:cs="Georgia" w:eastAsia="Georgia" w:hAnsi="Georgia"/>
          <w:color w:val="5A4A3A"/>
          <w:sz w:val="19"/>
          <w:szCs w:val="19"/>
        </w:rPr>
        <w:t xml:space="preserve">The book proposing that connections between neurons strengthen when they are active together, the idea now called Hebbian learning; this is the publisher's page for the 2002 reissue.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2yxr5-wyx348glmpvrztk">
        <w:r>
          <w:rPr>
            <w:rStyle w:val="Hyperlink"/>
            <w:rFonts w:ascii="Georgia" w:cs="Georgia" w:eastAsia="Georgia" w:hAnsi="Georgia"/>
            <w:b/>
            <w:bCs/>
          </w:rPr>
          <w:t xml:space="preserve">What the Frog's Eye Tells the Frog's Brain</w:t>
        </w:r>
      </w:hyperlink>
      <w:r>
        <w:rPr>
          <w:rFonts w:ascii="Georgia" w:cs="Georgia" w:eastAsia="Georgia" w:hAnsi="Georgia"/>
          <w:i/>
          <w:iCs/>
          <w:color w:val="5A4A3A"/>
          <w:sz w:val="19"/>
          <w:szCs w:val="19"/>
        </w:rPr>
        <w:t xml:space="preserve">  J. Y. Lettvin, H. R. Maturana, W. S. McCulloch &amp; W. H. Pitts · Proceedings of the IRE · 1959</w:t>
      </w:r>
    </w:p>
    <w:p>
      <w:pPr>
        <w:spacing w:after="80"/>
        <w:ind w:left="360"/>
      </w:pPr>
      <w:r>
        <w:rPr>
          <w:rFonts w:ascii="Georgia" w:cs="Georgia" w:eastAsia="Georgia" w:hAnsi="Georgia"/>
          <w:color w:val="5A4A3A"/>
          <w:sz w:val="19"/>
          <w:szCs w:val="19"/>
        </w:rPr>
        <w:t xml:space="preserve">The study showing that the frog's retina already does substantial interpreting before signals reach the brain, a blow to the tidy logical picture of 1943.</w:t>
      </w:r>
    </w:p>
    <w:p>
      <w:pPr>
        <w:pStyle w:val="Heading1"/>
        <w:pageBreakBefore/>
      </w:pPr>
      <w:r>
        <w:rPr>
          <w:rFonts w:ascii="Georgia" w:cs="Georgia" w:eastAsia="Georgia" w:hAnsi="Georgia"/>
        </w:rPr>
        <w:t xml:space="preserve">3. Shannon’s Word Games</w:t>
      </w:r>
      <w:r>
        <w:rPr>
          <w:rFonts w:ascii="Georgia" w:cs="Georgia" w:eastAsia="Georgia" w:hAnsi="Georgia"/>
          <w:color w:val="8A6A2B"/>
        </w:rPr>
        <w:t xml:space="preserve">  1948</w:t>
      </w:r>
    </w:p>
    <w:p>
      <w:pPr>
        <w:spacing w:after="120"/>
      </w:pPr>
      <w:r>
        <w:rPr>
          <w:rFonts w:ascii="Georgia" w:cs="Georgia" w:eastAsia="Georgia" w:hAnsi="Georgia"/>
          <w:i/>
          <w:iCs/>
          <w:color w:val="5A4A3A"/>
        </w:rPr>
        <w:t xml:space="preserve">Claude Shannon</w:t>
      </w:r>
    </w:p>
    <w:p>
      <w:pPr>
        <w:spacing w:after="120"/>
      </w:pPr>
      <w:r>
        <w:rPr>
          <w:rFonts w:ascii="Georgia" w:cs="Georgia" w:eastAsia="Georgia" w:hAnsi="Georgia"/>
          <w:b/>
          <w:bCs/>
        </w:rPr>
        <w:t xml:space="preserve">Tonight: </w:t>
      </w:r>
      <w:r>
        <w:rPr>
          <w:rFonts w:ascii="Georgia" w:cs="Georgia" w:eastAsia="Georgia" w:hAnsi="Georgia"/>
        </w:rPr>
        <w:t xml:space="preserve">measuring a message · English from statistics · guess the next letter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67pwpbgnufltjoup4shx7">
        <w:r>
          <w:rPr>
            <w:rStyle w:val="Hyperlink"/>
            <w:rFonts w:ascii="Georgia" w:cs="Georgia" w:eastAsia="Georgia" w:hAnsi="Georgia"/>
            <w:b/>
            <w:bCs/>
          </w:rPr>
          <w:t xml:space="preserve">C. E. Shannon, “A Mathematical Theory of Communication”, Bell System Technical Journal, 1948</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 coin worth half a bit</w:t>
      </w:r>
    </w:p>
    <w:p>
      <w:pPr>
        <w:spacing w:after="80"/>
        <w:ind w:left="360"/>
      </w:pPr>
      <w:r>
        <w:rPr>
          <w:rFonts w:ascii="Georgia" w:cs="Georgia" w:eastAsia="Georgia" w:hAnsi="Georgia"/>
          <w:color w:val="5A4A3A"/>
          <w:sz w:val="19"/>
          <w:szCs w:val="19"/>
        </w:rPr>
        <w:t xml:space="preserve">Bend the coin until each flip carries 0.50 bits of information, to within a hundredth. (There are two answers.)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Shannon's guessing game</w:t>
      </w:r>
    </w:p>
    <w:p>
      <w:pPr>
        <w:spacing w:after="80"/>
        <w:ind w:left="360"/>
      </w:pPr>
      <w:r>
        <w:rPr>
          <w:rFonts w:ascii="Georgia" w:cs="Georgia" w:eastAsia="Georgia" w:hAnsi="Georgia"/>
          <w:color w:val="5A4A3A"/>
          <w:sz w:val="19"/>
          <w:szCs w:val="19"/>
        </w:rPr>
        <w:t xml:space="preserve">Guess a hidden phrase one letter at a time; type a letter, or tap ␣ for a space. Finish averaging 3 guesses per character or fewer. The board also shows how many guesses the letter-counting machine would need.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Why does a well-compressed file look like random noise?</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0fwbg2rsabkzifm-wyzxk">
        <w:r>
          <w:rPr>
            <w:rStyle w:val="Hyperlink"/>
            <w:rFonts w:ascii="Georgia" w:cs="Georgia" w:eastAsia="Georgia" w:hAnsi="Georgia"/>
            <w:b/>
            <w:bCs/>
          </w:rPr>
          <w:t xml:space="preserve">Order 2, in a spreadsheet</w:t>
        </w:r>
      </w:hyperlink>
      <w:r>
        <w:rPr>
          <w:rFonts w:ascii="Georgia" w:cs="Georgia" w:eastAsia="Georgia" w:hAnsi="Georgia"/>
          <w:i/>
          <w:iCs/>
          <w:color w:val="5A4A3A"/>
          <w:sz w:val="19"/>
          <w:szCs w:val="19"/>
        </w:rPr>
        <w:t xml:space="preserve">  Made by Claude for this lecture, 2026 (Excel workbook)</w:t>
      </w:r>
    </w:p>
    <w:p>
      <w:pPr>
        <w:spacing w:after="80"/>
        <w:ind w:left="360"/>
      </w:pPr>
      <w:r>
        <w:rPr>
          <w:rFonts w:ascii="Georgia" w:cs="Georgia" w:eastAsia="Georgia" w:hAnsi="Georgia"/>
          <w:color w:val="5A4A3A"/>
          <w:sz w:val="19"/>
          <w:szCs w:val="19"/>
        </w:rPr>
        <w:t xml:space="preserve">Every step of tonight's board in formulas: a short sample paragraph (Claude's own, not Shannon's) is cleaned and counted into a 27 × 27 table of pairs, each row is divided by its total to give P(next | previous), and the Generator tab draws an 80-letter sample, slice by slice; press F9 for a new one. The Row viewer tab charts what comes after any letter you choose. Paste a few pages of your own text into Corpus!B2 and everything recalculates, sounding more like English.</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_ie8fp3tc67n-3mdxh7sa">
        <w:r>
          <w:rPr>
            <w:rStyle w:val="Hyperlink"/>
            <w:rFonts w:ascii="Georgia" w:cs="Georgia" w:eastAsia="Georgia" w:hAnsi="Georgia"/>
            <w:b/>
            <w:bCs/>
          </w:rPr>
          <w:t xml:space="preserve">Communication Theory of Secrecy Systems</w:t>
        </w:r>
      </w:hyperlink>
      <w:r>
        <w:rPr>
          <w:rFonts w:ascii="Georgia" w:cs="Georgia" w:eastAsia="Georgia" w:hAnsi="Georgia"/>
          <w:i/>
          <w:iCs/>
          <w:color w:val="5A4A3A"/>
          <w:sz w:val="19"/>
          <w:szCs w:val="19"/>
        </w:rPr>
        <w:t xml:space="preserve">  C. E. Shannon · Bell System Technical Journal · 1949</w:t>
      </w:r>
    </w:p>
    <w:p>
      <w:pPr>
        <w:spacing w:after="80"/>
        <w:ind w:left="360"/>
      </w:pPr>
      <w:r>
        <w:rPr>
          <w:rFonts w:ascii="Georgia" w:cs="Georgia" w:eastAsia="Georgia" w:hAnsi="Georgia"/>
          <w:color w:val="5A4A3A"/>
          <w:sz w:val="19"/>
          <w:szCs w:val="19"/>
        </w:rPr>
        <w:t xml:space="preserve">Shannon's mathematical treatment of cryptography, the published side of the wartime cryptography work on the 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drwqogg6xjxng3lx1wmvs">
        <w:r>
          <w:rPr>
            <w:rStyle w:val="Hyperlink"/>
            <w:rFonts w:ascii="Georgia" w:cs="Georgia" w:eastAsia="Georgia" w:hAnsi="Georgia"/>
            <w:b/>
            <w:bCs/>
          </w:rPr>
          <w:t xml:space="preserve">Prediction and Entropy of Printed English</w:t>
        </w:r>
      </w:hyperlink>
      <w:r>
        <w:rPr>
          <w:rFonts w:ascii="Georgia" w:cs="Georgia" w:eastAsia="Georgia" w:hAnsi="Georgia"/>
          <w:i/>
          <w:iCs/>
          <w:color w:val="5A4A3A"/>
          <w:sz w:val="19"/>
          <w:szCs w:val="19"/>
        </w:rPr>
        <w:t xml:space="preserve">  C. E. Shannon · Bell System Technical Journal · 1951</w:t>
      </w:r>
    </w:p>
    <w:p>
      <w:pPr>
        <w:spacing w:after="80"/>
        <w:ind w:left="360"/>
      </w:pPr>
      <w:r>
        <w:rPr>
          <w:rFonts w:ascii="Georgia" w:cs="Georgia" w:eastAsia="Georgia" w:hAnsi="Georgia"/>
          <w:color w:val="5A4A3A"/>
          <w:sz w:val="19"/>
          <w:szCs w:val="19"/>
        </w:rPr>
        <w:t xml:space="preserve">The guessing-game paper: people predicted text letter by letter, and from their guesses Shannon estimated English at roughly one bit per letter.</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wu0uhv_l4vyitmbhzwzg">
        <w:r>
          <w:rPr>
            <w:rStyle w:val="Hyperlink"/>
            <w:rFonts w:ascii="Georgia" w:cs="Georgia" w:eastAsia="Georgia" w:hAnsi="Georgia"/>
            <w:b/>
            <w:bCs/>
          </w:rPr>
          <w:t xml:space="preserve">A Neural Probabilistic Language Model</w:t>
        </w:r>
      </w:hyperlink>
      <w:r>
        <w:rPr>
          <w:rFonts w:ascii="Georgia" w:cs="Georgia" w:eastAsia="Georgia" w:hAnsi="Georgia"/>
          <w:i/>
          <w:iCs/>
          <w:color w:val="5A4A3A"/>
          <w:sz w:val="19"/>
          <w:szCs w:val="19"/>
        </w:rPr>
        <w:t xml:space="preserve">  Yoshua Bengio, Réjean Ducharme, Pascal Vincent &amp; Christian Jauvin · Journal of Machine Learning Research · 2003</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An early neural network that learned word vectors to estimate the probability of word sequences, beating n-gram counts like the board's tables; a step from Shannon's game toward today's language models.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ushhniysosh9bsxbou8je">
        <w:r>
          <w:rPr>
            <w:rStyle w:val="Hyperlink"/>
            <w:rFonts w:ascii="Georgia" w:cs="Georgia" w:eastAsia="Georgia" w:hAnsi="Georgia"/>
            <w:b/>
            <w:bCs/>
          </w:rPr>
          <w:t xml:space="preserve">Shannon collection shows wit and whimsy</w:t>
        </w:r>
      </w:hyperlink>
      <w:r>
        <w:rPr>
          <w:rFonts w:ascii="Georgia" w:cs="Georgia" w:eastAsia="Georgia" w:hAnsi="Georgia"/>
          <w:i/>
          <w:iCs/>
          <w:color w:val="5A4A3A"/>
          <w:sz w:val="19"/>
          <w:szCs w:val="19"/>
        </w:rPr>
        <w:t xml:space="preserve">  Deborah Halber · MIT News · 2007</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MIT's report on the Shannon family's gift of his gadgets to the MIT Museum, including Theseus, the 1950 maze-searching mouse.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4yyycnij1vzurtjx-ihqs">
        <w:r>
          <w:rPr>
            <w:rStyle w:val="Hyperlink"/>
            <w:rFonts w:ascii="Georgia" w:cs="Georgia" w:eastAsia="Georgia" w:hAnsi="Georgia"/>
            <w:b/>
            <w:bCs/>
          </w:rPr>
          <w:t xml:space="preserve">Mighty mouse</w:t>
        </w:r>
      </w:hyperlink>
      <w:r>
        <w:rPr>
          <w:rFonts w:ascii="Georgia" w:cs="Georgia" w:eastAsia="Georgia" w:hAnsi="Georgia"/>
          <w:i/>
          <w:iCs/>
          <w:color w:val="5A4A3A"/>
          <w:sz w:val="19"/>
          <w:szCs w:val="19"/>
        </w:rPr>
        <w:t xml:space="preserve">  Daniel Klein · MIT Technology Review · 2018</w:t>
      </w:r>
    </w:p>
    <w:p>
      <w:pPr>
        <w:spacing w:after="80"/>
        <w:ind w:left="360"/>
      </w:pPr>
      <w:r>
        <w:rPr>
          <w:rFonts w:ascii="Georgia" w:cs="Georgia" w:eastAsia="Georgia" w:hAnsi="Georgia"/>
          <w:color w:val="5A4A3A"/>
          <w:sz w:val="19"/>
          <w:szCs w:val="19"/>
        </w:rPr>
        <w:t xml:space="preserve">How Theseus worked: a magnet-driven mouse whose whiskers flipped telephone relays to remember walls, so later runs went straight to the target.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4-v62d0mqlfqbxeqb0lnh">
        <w:r>
          <w:rPr>
            <w:rStyle w:val="Hyperlink"/>
            <w:rFonts w:ascii="Georgia" w:cs="Georgia" w:eastAsia="Georgia" w:hAnsi="Georgia"/>
            <w:b/>
            <w:bCs/>
          </w:rPr>
          <w:t xml:space="preserve">The Mathematical Theory of Communication</w:t>
        </w:r>
      </w:hyperlink>
      <w:r>
        <w:rPr>
          <w:rFonts w:ascii="Georgia" w:cs="Georgia" w:eastAsia="Georgia" w:hAnsi="Georgia"/>
          <w:i/>
          <w:iCs/>
          <w:color w:val="5A4A3A"/>
          <w:sz w:val="19"/>
          <w:szCs w:val="19"/>
        </w:rPr>
        <w:t xml:space="preserve">  Claude E. Shannon &amp; Warren Weaver · University of Illinois Press · 1949</w:t>
      </w:r>
    </w:p>
    <w:p>
      <w:pPr>
        <w:spacing w:after="80"/>
        <w:ind w:left="360"/>
      </w:pPr>
      <w:r>
        <w:rPr>
          <w:rFonts w:ascii="Georgia" w:cs="Georgia" w:eastAsia="Georgia" w:hAnsi="Georgia"/>
          <w:color w:val="5A4A3A"/>
          <w:sz w:val="19"/>
          <w:szCs w:val="19"/>
        </w:rPr>
        <w:t xml:space="preserve">The 1948 paper republished as a book with an introductory essay by Warren Weaver, still in print from its original publisher.</w:t>
      </w:r>
    </w:p>
    <w:p>
      <w:pPr>
        <w:pStyle w:val="Heading1"/>
        <w:pageBreakBefore/>
      </w:pPr>
      <w:r>
        <w:rPr>
          <w:rFonts w:ascii="Georgia" w:cs="Georgia" w:eastAsia="Georgia" w:hAnsi="Georgia"/>
        </w:rPr>
        <w:t xml:space="preserve">4. The Imitation Game</w:t>
      </w:r>
      <w:r>
        <w:rPr>
          <w:rFonts w:ascii="Georgia" w:cs="Georgia" w:eastAsia="Georgia" w:hAnsi="Georgia"/>
          <w:color w:val="8A6A2B"/>
        </w:rPr>
        <w:t xml:space="preserve">  1950</w:t>
      </w:r>
    </w:p>
    <w:p>
      <w:pPr>
        <w:spacing w:after="120"/>
      </w:pPr>
      <w:r>
        <w:rPr>
          <w:rFonts w:ascii="Georgia" w:cs="Georgia" w:eastAsia="Georgia" w:hAnsi="Georgia"/>
          <w:i/>
          <w:iCs/>
          <w:color w:val="5A4A3A"/>
        </w:rPr>
        <w:t xml:space="preserve">Alan Turing</w:t>
      </w:r>
    </w:p>
    <w:p>
      <w:pPr>
        <w:spacing w:after="120"/>
      </w:pPr>
      <w:r>
        <w:rPr>
          <w:rFonts w:ascii="Georgia" w:cs="Georgia" w:eastAsia="Georgia" w:hAnsi="Georgia"/>
          <w:b/>
          <w:bCs/>
        </w:rPr>
        <w:t xml:space="preserve">Tonight: </w:t>
      </w:r>
      <w:r>
        <w:rPr>
          <w:rFonts w:ascii="Georgia" w:cs="Georgia" w:eastAsia="Georgia" w:hAnsi="Georgia"/>
        </w:rPr>
        <w:t xml:space="preserve">a question becomes a game · you play the interrogator · nine objections, and a child</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2ipjhkvuzmisjjzm1bzyb">
        <w:r>
          <w:rPr>
            <w:rStyle w:val="Hyperlink"/>
            <w:rFonts w:ascii="Georgia" w:cs="Georgia" w:eastAsia="Georgia" w:hAnsi="Georgia"/>
            <w:b/>
            <w:bCs/>
          </w:rPr>
          <w:t xml:space="preserve">A. M. Turing, “Computing Machinery and Intelligence”, Mind, 1950</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Check the machine's arithmetic</w:t>
      </w:r>
    </w:p>
    <w:p>
      <w:pPr>
        <w:spacing w:after="80"/>
        <w:ind w:left="360"/>
      </w:pPr>
      <w:r>
        <w:rPr>
          <w:rFonts w:ascii="Georgia" w:cs="Georgia" w:eastAsia="Georgia" w:hAnsi="Georgia"/>
          <w:color w:val="5A4A3A"/>
          <w:sz w:val="19"/>
          <w:szCs w:val="19"/>
        </w:rPr>
        <w:t xml:space="preserve">In Turing's sample dialogue the player adds 34957 to 70764 and answers 105621. What is the right answer? Type it in and press Check.</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Unmask the machine</w:t>
      </w:r>
    </w:p>
    <w:p>
      <w:pPr>
        <w:spacing w:after="80"/>
        <w:ind w:left="360"/>
      </w:pPr>
      <w:r>
        <w:rPr>
          <w:rFonts w:ascii="Georgia" w:cs="Georgia" w:eastAsia="Georgia" w:hAnsi="Georgia"/>
          <w:color w:val="5A4A3A"/>
          <w:sz w:val="19"/>
          <w:szCs w:val="19"/>
        </w:rPr>
        <w:t xml:space="preserve">Play the imitation game and name the machine correctly after asking no more than three questions. Choose your questions well.</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If a machine passes the imitation game, has it shown that it thinks, or only that it can pass for a person?</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dw2wwkji2vyxhzucqxmuu">
        <w:r>
          <w:rPr>
            <w:rStyle w:val="Hyperlink"/>
            <w:rFonts w:ascii="Georgia" w:cs="Georgia" w:eastAsia="Georgia" w:hAnsi="Georgia"/>
            <w:b/>
            <w:bCs/>
          </w:rPr>
          <w:t xml:space="preserve">On Computable Numbers, with an Application to the Entscheidungsproblem</w:t>
        </w:r>
      </w:hyperlink>
      <w:r>
        <w:rPr>
          <w:rFonts w:ascii="Georgia" w:cs="Georgia" w:eastAsia="Georgia" w:hAnsi="Georgia"/>
          <w:i/>
          <w:iCs/>
          <w:color w:val="5A4A3A"/>
          <w:sz w:val="19"/>
          <w:szCs w:val="19"/>
        </w:rPr>
        <w:t xml:space="preserve">  A. M. Turing · Proceedings of the London Mathematical Society · 1936–37</w:t>
      </w:r>
    </w:p>
    <w:p>
      <w:pPr>
        <w:spacing w:after="80"/>
        <w:ind w:left="360"/>
      </w:pPr>
      <w:r>
        <w:rPr>
          <w:rFonts w:ascii="Georgia" w:cs="Georgia" w:eastAsia="Georgia" w:hAnsi="Georgia"/>
          <w:color w:val="5A4A3A"/>
          <w:sz w:val="19"/>
          <w:szCs w:val="19"/>
        </w:rPr>
        <w:t xml:space="preserve">The 1936 paper describing the universal machine on paper, years before any such machine was built.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zvplc0uxlohfskhtayidn">
        <w:r>
          <w:rPr>
            <w:rStyle w:val="Hyperlink"/>
            <w:rFonts w:ascii="Georgia" w:cs="Georgia" w:eastAsia="Georgia" w:hAnsi="Georgia"/>
            <w:b/>
            <w:bCs/>
          </w:rPr>
          <w:t xml:space="preserve">The Turing Digital Archive</w:t>
        </w:r>
      </w:hyperlink>
      <w:r>
        <w:rPr>
          <w:rFonts w:ascii="Georgia" w:cs="Georgia" w:eastAsia="Georgia" w:hAnsi="Georgia"/>
          <w:i/>
          <w:iCs/>
          <w:color w:val="5A4A3A"/>
          <w:sz w:val="19"/>
          <w:szCs w:val="19"/>
        </w:rPr>
        <w:t xml:space="preserve">  King's College, Cambridge</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Images of Turing's own letters, talks, photographs and unpublished papers from the King's College collection.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m_br504xgbvtd1psibwnx">
        <w:r>
          <w:rPr>
            <w:rStyle w:val="Hyperlink"/>
            <w:rFonts w:ascii="Georgia" w:cs="Georgia" w:eastAsia="Georgia" w:hAnsi="Georgia"/>
            <w:b/>
            <w:bCs/>
          </w:rPr>
          <w:t xml:space="preserve">The Turing Test</w:t>
        </w:r>
      </w:hyperlink>
      <w:r>
        <w:rPr>
          <w:rFonts w:ascii="Georgia" w:cs="Georgia" w:eastAsia="Georgia" w:hAnsi="Georgia"/>
          <w:i/>
          <w:iCs/>
          <w:color w:val="5A4A3A"/>
          <w:sz w:val="19"/>
          <w:szCs w:val="19"/>
        </w:rPr>
        <w:t xml:space="preserve">  Graham Oppy &amp; David Dowe · Stanford Encyclopedia of Philosophy · 2003, revised 2020</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careful survey of the imitation game, Turing's predictions and his nine objections, the Loebner Prize, and later criticisms.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qqxaftiqdqivfoocj5aj7">
        <w:r>
          <w:rPr>
            <w:rStyle w:val="Hyperlink"/>
            <w:rFonts w:ascii="Georgia" w:cs="Georgia" w:eastAsia="Georgia" w:hAnsi="Georgia"/>
            <w:b/>
            <w:bCs/>
          </w:rPr>
          <w:t xml:space="preserve">Large Language Models Pass the Turing Test</w:t>
        </w:r>
      </w:hyperlink>
      <w:r>
        <w:rPr>
          <w:rFonts w:ascii="Georgia" w:cs="Georgia" w:eastAsia="Georgia" w:hAnsi="Georgia"/>
          <w:i/>
          <w:iCs/>
          <w:color w:val="5A4A3A"/>
          <w:sz w:val="19"/>
          <w:szCs w:val="19"/>
        </w:rPr>
        <w:t xml:space="preserve">  Cameron R. Jones &amp; Benjamin K. Bergen · arXiv · 2025</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UC San Diego three-party test in which GPT-4.5, prompted with a persona, was judged to be the human 73% of the time, while ELIZA managed 23%.</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tgdcz3731cfobou344x8n">
        <w:r>
          <w:rPr>
            <w:rStyle w:val="Hyperlink"/>
            <w:rFonts w:ascii="Georgia" w:cs="Georgia" w:eastAsia="Georgia" w:hAnsi="Georgia"/>
            <w:b/>
            <w:bCs/>
          </w:rPr>
          <w:t xml:space="preserve">The Chinese Room Argument</w:t>
        </w:r>
      </w:hyperlink>
      <w:r>
        <w:rPr>
          <w:rFonts w:ascii="Georgia" w:cs="Georgia" w:eastAsia="Georgia" w:hAnsi="Georgia"/>
          <w:i/>
          <w:iCs/>
          <w:color w:val="5A4A3A"/>
          <w:sz w:val="19"/>
          <w:szCs w:val="19"/>
        </w:rPr>
        <w:t xml:space="preserve">  David Cole · Stanford Encyclopedia of Philosophy · 2004, revised 2024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John Searle's 1980 argument that following a program to give convincing answers need not involve any understanding, and the replies to it.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l-fm58k_ecmbgqaupj2xi">
        <w:r>
          <w:rPr>
            <w:rStyle w:val="Hyperlink"/>
            <w:rFonts w:ascii="Georgia" w:cs="Georgia" w:eastAsia="Georgia" w:hAnsi="Georgia"/>
            <w:b/>
            <w:bCs/>
          </w:rPr>
          <w:t xml:space="preserve">The £50 note</w:t>
        </w:r>
      </w:hyperlink>
      <w:r>
        <w:rPr>
          <w:rFonts w:ascii="Georgia" w:cs="Georgia" w:eastAsia="Georgia" w:hAnsi="Georgia"/>
          <w:i/>
          <w:iCs/>
          <w:color w:val="5A4A3A"/>
          <w:sz w:val="19"/>
          <w:szCs w:val="19"/>
        </w:rPr>
        <w:t xml:space="preserve">  Bank of England · 2021</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Bank's page on the Turing £50, issued on 23 June 2021, whose design includes a table and formulae from his 1936 paper and his birth date in binary.</w:t>
      </w:r>
    </w:p>
    <w:p>
      <w:pPr>
        <w:pStyle w:val="Heading1"/>
        <w:pageBreakBefore/>
      </w:pPr>
      <w:r>
        <w:rPr>
          <w:rFonts w:ascii="Georgia" w:cs="Georgia" w:eastAsia="Georgia" w:hAnsi="Georgia"/>
        </w:rPr>
        <w:t xml:space="preserve">5. The Perceptron</w:t>
      </w:r>
      <w:r>
        <w:rPr>
          <w:rFonts w:ascii="Georgia" w:cs="Georgia" w:eastAsia="Georgia" w:hAnsi="Georgia"/>
          <w:color w:val="8A6A2B"/>
        </w:rPr>
        <w:t xml:space="preserve">  1958</w:t>
      </w:r>
    </w:p>
    <w:p>
      <w:pPr>
        <w:spacing w:after="120"/>
      </w:pPr>
      <w:r>
        <w:rPr>
          <w:rFonts w:ascii="Georgia" w:cs="Georgia" w:eastAsia="Georgia" w:hAnsi="Georgia"/>
          <w:i/>
          <w:iCs/>
          <w:color w:val="5A4A3A"/>
        </w:rPr>
        <w:t xml:space="preserve">Frank Rosenblatt</w:t>
      </w:r>
    </w:p>
    <w:p>
      <w:pPr>
        <w:spacing w:after="120"/>
      </w:pPr>
      <w:r>
        <w:rPr>
          <w:rFonts w:ascii="Georgia" w:cs="Georgia" w:eastAsia="Georgia" w:hAnsi="Georgia"/>
          <w:b/>
          <w:bCs/>
        </w:rPr>
        <w:t xml:space="preserve">Tonight: </w:t>
      </w:r>
      <w:r>
        <w:rPr>
          <w:rFonts w:ascii="Georgia" w:cs="Georgia" w:eastAsia="Georgia" w:hAnsi="Georgia"/>
        </w:rPr>
        <w:t xml:space="preserve">a neuron that learns · a line that moves · a line that cannot</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b6-or1alqz2d1oopcypec">
        <w:r>
          <w:rPr>
            <w:rStyle w:val="Hyperlink"/>
            <w:rFonts w:ascii="Georgia" w:cs="Georgia" w:eastAsia="Georgia" w:hAnsi="Georgia"/>
            <w:b/>
            <w:bCs/>
          </w:rPr>
          <w:t xml:space="preserve">F. Rosenblatt, “The Perceptron: A Probabilistic Model for Information Storage and Organization in the Brain”, Psychological Review, 1958</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Make it work hard</w:t>
      </w:r>
    </w:p>
    <w:p>
      <w:pPr>
        <w:spacing w:after="80"/>
        <w:ind w:left="360"/>
      </w:pPr>
      <w:r>
        <w:rPr>
          <w:rFonts w:ascii="Georgia" w:cs="Georgia" w:eastAsia="Georgia" w:hAnsi="Georgia"/>
          <w:color w:val="5A4A3A"/>
          <w:sz w:val="19"/>
          <w:szCs w:val="19"/>
        </w:rPr>
        <w:t xml:space="preserve">Place your own points so the perceptron does learn them, but only after at least 6 rounds. Hint: put yellow and blue very close to the line they must be split by.</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 pattern it can never learn</w:t>
      </w:r>
    </w:p>
    <w:p>
      <w:pPr>
        <w:spacing w:after="80"/>
        <w:ind w:left="360"/>
      </w:pPr>
      <w:r>
        <w:rPr>
          <w:rFonts w:ascii="Georgia" w:cs="Georgia" w:eastAsia="Georgia" w:hAnsi="Georgia"/>
          <w:color w:val="5A4A3A"/>
          <w:sz w:val="19"/>
          <w:szCs w:val="19"/>
        </w:rPr>
        <w:t xml:space="preserve">Place points (not just the XOR four) that no straight line can split, then Train and watch it fail to settle. I give up after 25 rounds, which is patience, not proof, so make it truly impossible.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The theorem says that if a separating line exists, the perceptron finds one. Does it find the best one?</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9jskioj5b5yubcpyh0z5h">
        <w:r>
          <w:rPr>
            <w:rStyle w:val="Hyperlink"/>
            <w:rFonts w:ascii="Georgia" w:cs="Georgia" w:eastAsia="Georgia" w:hAnsi="Georgia"/>
            <w:b/>
            <w:bCs/>
          </w:rPr>
          <w:t xml:space="preserve">A Logical Calculus of the Ideas Immanent in Nervous Activity</w:t>
        </w:r>
      </w:hyperlink>
      <w:r>
        <w:rPr>
          <w:rFonts w:ascii="Georgia" w:cs="Georgia" w:eastAsia="Georgia" w:hAnsi="Georgia"/>
          <w:i/>
          <w:iCs/>
          <w:color w:val="5A4A3A"/>
          <w:sz w:val="19"/>
          <w:szCs w:val="19"/>
        </w:rPr>
        <w:t xml:space="preserve">  Warren S. McCulloch &amp; Walter Pitts · Bulletin of Mathematical Biophysics 5 · 1943</w:t>
      </w:r>
    </w:p>
    <w:p>
      <w:pPr>
        <w:spacing w:after="80"/>
        <w:ind w:left="360"/>
      </w:pPr>
      <w:r>
        <w:rPr>
          <w:rFonts w:ascii="Georgia" w:cs="Georgia" w:eastAsia="Georgia" w:hAnsi="Georgia"/>
          <w:color w:val="5A4A3A"/>
          <w:sz w:val="19"/>
          <w:szCs w:val="19"/>
        </w:rPr>
        <w:t xml:space="preserve">The 1943 paper that drew the neuron as a threshold switch with fixed, hand-set weights, and showed that networks of such units can compute logical functions.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tt83prixzn-get6pmmybz">
        <w:r>
          <w:rPr>
            <w:rStyle w:val="Hyperlink"/>
            <w:rFonts w:ascii="Georgia" w:cs="Georgia" w:eastAsia="Georgia" w:hAnsi="Georgia"/>
            <w:b/>
            <w:bCs/>
          </w:rPr>
          <w:t xml:space="preserve">Professor’s perceptron paved the way for AI – 60 years too soon</w:t>
        </w:r>
      </w:hyperlink>
      <w:r>
        <w:rPr>
          <w:rFonts w:ascii="Georgia" w:cs="Georgia" w:eastAsia="Georgia" w:hAnsi="Georgia"/>
          <w:i/>
          <w:iCs/>
          <w:color w:val="5A4A3A"/>
          <w:sz w:val="19"/>
          <w:szCs w:val="19"/>
        </w:rPr>
        <w:t xml:space="preserve">  Melanie Lefkowitz · Cornell Chronicle · 2019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Cornell's own profile of Frank Rosenblatt, covering the 1958 IBM 704 demonstration, the critique from Minsky and Papert, and how his ideas anticipated today's deep learning.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dkbt5oip0ee-cr3ves0px">
        <w:r>
          <w:rPr>
            <w:rStyle w:val="Hyperlink"/>
            <w:rFonts w:ascii="Georgia" w:cs="Georgia" w:eastAsia="Georgia" w:hAnsi="Georgia"/>
            <w:b/>
            <w:bCs/>
          </w:rPr>
          <w:t xml:space="preserve">On Convergence Proofs for Perceptrons</w:t>
        </w:r>
      </w:hyperlink>
      <w:r>
        <w:rPr>
          <w:rFonts w:ascii="Georgia" w:cs="Georgia" w:eastAsia="Georgia" w:hAnsi="Georgia"/>
          <w:i/>
          <w:iCs/>
          <w:color w:val="5A4A3A"/>
          <w:sz w:val="19"/>
          <w:szCs w:val="19"/>
        </w:rPr>
        <w:t xml:space="preserve">  Albert B. J. Novikoff · Stanford Research Institute technical report for the Office of Naval Research · 1963</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One of the early proofs of the convergence theorem on the board: if a separating line exists, the error-correction rule finds one in a finite number of steps; a scan of the report is free from the Defense Technical Information Center.</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2mvxtqmhnjzrat1bwpode">
        <w:r>
          <w:rPr>
            <w:rStyle w:val="Hyperlink"/>
            <w:rFonts w:ascii="Georgia" w:cs="Georgia" w:eastAsia="Georgia" w:hAnsi="Georgia"/>
            <w:b/>
            <w:bCs/>
          </w:rPr>
          <w:t xml:space="preserve">The Perceptron: A Model for Brain Functioning. I</w:t>
        </w:r>
      </w:hyperlink>
      <w:r>
        <w:rPr>
          <w:rFonts w:ascii="Georgia" w:cs="Georgia" w:eastAsia="Georgia" w:hAnsi="Georgia"/>
          <w:i/>
          <w:iCs/>
          <w:color w:val="5A4A3A"/>
          <w:sz w:val="19"/>
          <w:szCs w:val="19"/>
        </w:rPr>
        <w:t xml:space="preserve">  H. D. Block · Reviews of Modern Physics 34 · 1962</w:t>
      </w:r>
    </w:p>
    <w:p>
      <w:pPr>
        <w:spacing w:after="80"/>
        <w:ind w:left="360"/>
      </w:pPr>
      <w:r>
        <w:rPr>
          <w:rFonts w:ascii="Georgia" w:cs="Georgia" w:eastAsia="Georgia" w:hAnsi="Georgia"/>
          <w:color w:val="5A4A3A"/>
          <w:sz w:val="19"/>
          <w:szCs w:val="19"/>
        </w:rPr>
        <w:t xml:space="preserve">A mathematical account of Rosenblatt's perceptron by H. D. Block, one of the people who proved a version of the convergence theorem in the early 1960s.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ngsjiwn5hnnmqvajqwlpj">
        <w:r>
          <w:rPr>
            <w:rStyle w:val="Hyperlink"/>
            <w:rFonts w:ascii="Georgia" w:cs="Georgia" w:eastAsia="Georgia" w:hAnsi="Georgia"/>
            <w:b/>
            <w:bCs/>
          </w:rPr>
          <w:t xml:space="preserve">Electronic Neural Network, Mark I Perceptron</w:t>
        </w:r>
      </w:hyperlink>
      <w:r>
        <w:rPr>
          <w:rFonts w:ascii="Georgia" w:cs="Georgia" w:eastAsia="Georgia" w:hAnsi="Georgia"/>
          <w:i/>
          <w:iCs/>
          <w:color w:val="5A4A3A"/>
          <w:sz w:val="19"/>
          <w:szCs w:val="19"/>
        </w:rPr>
        <w:t xml:space="preserve">  Smithsonian National Museum of American History · catalog record 1987.0819.01</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museum's record for the Mark I Perceptron built by Rosenblatt's group at the Cornell Aeronautical Laboratory, describing its sensory, association and response units and its array of potentiometers; the record notes it is not currently on display.</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oqqtj8biytrsytwco4nlq">
        <w:r>
          <w:rPr>
            <w:rStyle w:val="Hyperlink"/>
            <w:rFonts w:ascii="Georgia" w:cs="Georgia" w:eastAsia="Georgia" w:hAnsi="Georgia"/>
            <w:b/>
            <w:bCs/>
          </w:rPr>
          <w:t xml:space="preserve">Perceptrons (reissue of the 1988 expanded edition)</w:t>
        </w:r>
      </w:hyperlink>
      <w:r>
        <w:rPr>
          <w:rFonts w:ascii="Georgia" w:cs="Georgia" w:eastAsia="Georgia" w:hAnsi="Georgia"/>
          <w:i/>
          <w:iCs/>
          <w:color w:val="5A4A3A"/>
          <w:sz w:val="19"/>
          <w:szCs w:val="19"/>
        </w:rPr>
        <w:t xml:space="preserve">  Marvin Minsky &amp; Seymour Papert · MIT Press · 1969; expanded edition 1988</w:t>
      </w:r>
    </w:p>
    <w:p>
      <w:pPr>
        <w:spacing w:after="80"/>
        <w:ind w:left="360"/>
      </w:pPr>
      <w:r>
        <w:rPr>
          <w:rFonts w:ascii="Georgia" w:cs="Georgia" w:eastAsia="Georgia" w:hAnsi="Georgia"/>
          <w:color w:val="5A4A3A"/>
          <w:sz w:val="19"/>
          <w:szCs w:val="19"/>
        </w:rPr>
        <w:t xml:space="preserve">The book that proved hard limits on what single-layer perceptrons can compute; this reissue of the 1988 expanded edition adds a 1987 chapter and a new foreword by Léon Bottou.</w:t>
      </w:r>
    </w:p>
    <w:p>
      <w:pPr>
        <w:pStyle w:val="Heading1"/>
        <w:pageBreakBefore/>
      </w:pPr>
      <w:r>
        <w:rPr>
          <w:rFonts w:ascii="Georgia" w:cs="Georgia" w:eastAsia="Georgia" w:hAnsi="Georgia"/>
        </w:rPr>
        <w:t xml:space="preserve">6. Learning by Playing, and the Coin-Loop Goblin</w:t>
      </w:r>
      <w:r>
        <w:rPr>
          <w:rFonts w:ascii="Georgia" w:cs="Georgia" w:eastAsia="Georgia" w:hAnsi="Georgia"/>
          <w:color w:val="8A6A2B"/>
        </w:rPr>
        <w:t xml:space="preserve">  1959</w:t>
      </w:r>
    </w:p>
    <w:p>
      <w:pPr>
        <w:spacing w:after="120"/>
      </w:pPr>
      <w:r>
        <w:rPr>
          <w:rFonts w:ascii="Georgia" w:cs="Georgia" w:eastAsia="Georgia" w:hAnsi="Georgia"/>
          <w:i/>
          <w:iCs/>
          <w:color w:val="5A4A3A"/>
        </w:rPr>
        <w:t xml:space="preserve">Arthur Samuel, and reward hacking</w:t>
      </w:r>
    </w:p>
    <w:p>
      <w:pPr>
        <w:spacing w:after="120"/>
      </w:pPr>
      <w:r>
        <w:rPr>
          <w:rFonts w:ascii="Georgia" w:cs="Georgia" w:eastAsia="Georgia" w:hAnsi="Georgia"/>
          <w:b/>
          <w:bCs/>
        </w:rPr>
        <w:t xml:space="preserve">Tonight: </w:t>
      </w:r>
      <w:r>
        <w:rPr>
          <w:rFonts w:ascii="Georgia" w:cs="Georgia" w:eastAsia="Georgia" w:hAnsi="Georgia"/>
        </w:rPr>
        <w:t xml:space="preserve">a checkers player that learns · Q-learning, live · a goblin that cheats</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vvihqdmk7djmmgkd5mkkb">
        <w:r>
          <w:rPr>
            <w:rStyle w:val="Hyperlink"/>
            <w:rFonts w:ascii="Georgia" w:cs="Georgia" w:eastAsia="Georgia" w:hAnsi="Georgia"/>
            <w:b/>
            <w:bCs/>
          </w:rPr>
          <w:t xml:space="preserve">A. L. Samuel, “Some Studies in Machine Learning Using the Game of Checkers”, IBM Journal of Research and Development, 1959</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Pay it to leave</w:t>
      </w:r>
    </w:p>
    <w:p>
      <w:pPr>
        <w:spacing w:after="80"/>
        <w:ind w:left="360"/>
      </w:pPr>
      <w:r>
        <w:rPr>
          <w:rFonts w:ascii="Georgia" w:cs="Georgia" w:eastAsia="Georgia" w:hAnsi="Georgia"/>
          <w:color w:val="5A4A3A"/>
          <w:sz w:val="19"/>
          <w:szCs w:val="19"/>
        </w:rPr>
        <w:t xml:space="preserve">Keep the coin at 1 point and still respawning, and change only the door's prize or the patience (γ). Train until the goblin reaches the door at least 90% of the time.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Tempt it back</w:t>
      </w:r>
    </w:p>
    <w:p>
      <w:pPr>
        <w:spacing w:after="80"/>
        <w:ind w:left="360"/>
      </w:pPr>
      <w:r>
        <w:rPr>
          <w:rFonts w:ascii="Georgia" w:cs="Georgia" w:eastAsia="Georgia" w:hAnsi="Georgia"/>
          <w:color w:val="5A4A3A"/>
          <w:sz w:val="19"/>
          <w:szCs w:val="19"/>
        </w:rPr>
        <w:t xml:space="preserve">Set the door's prize to 50 or more, then make the goblin loop again (reaching the door 10% of the time or less) by changing the coin.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Why didn't a smarter learner fix the goblin? What would?</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i_b6hmokmtpxtbd3wqur8">
        <w:r>
          <w:rPr>
            <w:rStyle w:val="Hyperlink"/>
            <w:rFonts w:ascii="Georgia" w:cs="Georgia" w:eastAsia="Georgia" w:hAnsi="Georgia"/>
            <w:b/>
            <w:bCs/>
          </w:rPr>
          <w:t xml:space="preserve">Specification gaming: the flip side of AI ingenuity</w:t>
        </w:r>
      </w:hyperlink>
      <w:r>
        <w:rPr>
          <w:rFonts w:ascii="Georgia" w:cs="Georgia" w:eastAsia="Georgia" w:hAnsi="Georgia"/>
          <w:i/>
          <w:iCs/>
          <w:color w:val="5A4A3A"/>
          <w:sz w:val="19"/>
          <w:szCs w:val="19"/>
        </w:rPr>
        <w:t xml:space="preserve">  Victoria Krakovna and colleagues, DeepMind, 2020</w:t>
      </w:r>
    </w:p>
    <w:p>
      <w:pPr>
        <w:spacing w:after="80"/>
        <w:ind w:left="360"/>
      </w:pPr>
      <w:r>
        <w:rPr>
          <w:rFonts w:ascii="Georgia" w:cs="Georgia" w:eastAsia="Georgia" w:hAnsi="Georgia"/>
          <w:color w:val="5A4A3A"/>
          <w:sz w:val="19"/>
          <w:szCs w:val="19"/>
        </w:rPr>
        <w:t xml:space="preserve">A short, vivid tour of agents that found loopholes in their rewards, with the boat that circled forever among them. It opens on DeepMind's own site, in a new tab.</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yo4wd7iaika9bhsty8qcs">
        <w:r>
          <w:rPr>
            <w:rStyle w:val="Hyperlink"/>
            <w:rFonts w:ascii="Georgia" w:cs="Georgia" w:eastAsia="Georgia" w:hAnsi="Georgia"/>
            <w:b/>
            <w:bCs/>
          </w:rPr>
          <w:t xml:space="preserve">Professor Arthur Samuel (in memoriam)</w:t>
        </w:r>
      </w:hyperlink>
      <w:r>
        <w:rPr>
          <w:rFonts w:ascii="Georgia" w:cs="Georgia" w:eastAsia="Georgia" w:hAnsi="Georgia"/>
          <w:i/>
          <w:iCs/>
          <w:color w:val="5A4A3A"/>
          <w:sz w:val="19"/>
          <w:szCs w:val="19"/>
        </w:rPr>
        <w:t xml:space="preserve">  Stanford Computer Science</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Stanford's memorial page for Samuel (1901–1990), covering his years at IBM from 1949, his checkers program on the IBM 701, and his later teaching and research at Stanford.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fkcamkmognzpxiegej6sd">
        <w:r>
          <w:rPr>
            <w:rStyle w:val="Hyperlink"/>
            <w:rFonts w:ascii="Georgia" w:cs="Georgia" w:eastAsia="Georgia" w:hAnsi="Georgia"/>
            <w:b/>
            <w:bCs/>
          </w:rPr>
          <w:t xml:space="preserve">Learning to Predict by the Methods of Temporal Differences</w:t>
        </w:r>
      </w:hyperlink>
      <w:r>
        <w:rPr>
          <w:rFonts w:ascii="Georgia" w:cs="Georgia" w:eastAsia="Georgia" w:hAnsi="Georgia"/>
          <w:i/>
          <w:iCs/>
          <w:color w:val="5A4A3A"/>
          <w:sz w:val="19"/>
          <w:szCs w:val="19"/>
        </w:rPr>
        <w:t xml:space="preserve">  Richard S. Sutton · Machine Learning 3 · 1988</w:t>
      </w:r>
    </w:p>
    <w:p>
      <w:pPr>
        <w:spacing w:after="80"/>
        <w:ind w:left="360"/>
      </w:pPr>
      <w:r>
        <w:rPr>
          <w:rFonts w:ascii="Georgia" w:cs="Georgia" w:eastAsia="Georgia" w:hAnsi="Georgia"/>
          <w:color w:val="5A4A3A"/>
          <w:sz w:val="19"/>
          <w:szCs w:val="19"/>
        </w:rPr>
        <w:t xml:space="preserve">The paper that set out temporal-difference learning; its abstract names Samuel's checker player as an earlier use of the same idea.</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hkloypluberfvf4a0q2p">
        <w:r>
          <w:rPr>
            <w:rStyle w:val="Hyperlink"/>
            <w:rFonts w:ascii="Georgia" w:cs="Georgia" w:eastAsia="Georgia" w:hAnsi="Georgia"/>
            <w:b/>
            <w:bCs/>
          </w:rPr>
          <w:t xml:space="preserve">Learning from Delayed Rewards</w:t>
        </w:r>
      </w:hyperlink>
      <w:r>
        <w:rPr>
          <w:rFonts w:ascii="Georgia" w:cs="Georgia" w:eastAsia="Georgia" w:hAnsi="Georgia"/>
          <w:i/>
          <w:iCs/>
          <w:color w:val="5A4A3A"/>
          <w:sz w:val="19"/>
          <w:szCs w:val="19"/>
        </w:rPr>
        <w:t xml:space="preserve">  Christopher J. C. H. Watkins · PhD thesis, Cambridge · 1989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thesis that introduced Q-learning, offered by Watkins himself as a PDF scanned from a photocopy because the original electronic version was lost.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lt7nluzxtq8gotqln7huo">
        <w:r>
          <w:rPr>
            <w:rStyle w:val="Hyperlink"/>
            <w:rFonts w:ascii="Georgia" w:cs="Georgia" w:eastAsia="Georgia" w:hAnsi="Georgia"/>
            <w:b/>
            <w:bCs/>
          </w:rPr>
          <w:t xml:space="preserve">Q-learning</w:t>
        </w:r>
      </w:hyperlink>
      <w:r>
        <w:rPr>
          <w:rFonts w:ascii="Georgia" w:cs="Georgia" w:eastAsia="Georgia" w:hAnsi="Georgia"/>
          <w:i/>
          <w:iCs/>
          <w:color w:val="5A4A3A"/>
          <w:sz w:val="19"/>
          <w:szCs w:val="19"/>
        </w:rPr>
        <w:t xml:space="preserve">  Christopher J. C. H. Watkins &amp; Peter Dayan · Machine Learning 8 · 1992</w:t>
      </w:r>
    </w:p>
    <w:p>
      <w:pPr>
        <w:spacing w:after="80"/>
        <w:ind w:left="360"/>
      </w:pPr>
      <w:r>
        <w:rPr>
          <w:rFonts w:ascii="Georgia" w:cs="Georgia" w:eastAsia="Georgia" w:hAnsi="Georgia"/>
          <w:color w:val="5A4A3A"/>
          <w:sz w:val="19"/>
          <w:szCs w:val="19"/>
        </w:rPr>
        <w:t xml:space="preserve">The short 1992 technical note in which Watkins and Peter Dayan gave a convergence proof for Q-learning.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eya34kst1f9ha405exdt">
        <w:r>
          <w:rPr>
            <w:rStyle w:val="Hyperlink"/>
            <w:rFonts w:ascii="Georgia" w:cs="Georgia" w:eastAsia="Georgia" w:hAnsi="Georgia"/>
            <w:b/>
            <w:bCs/>
          </w:rPr>
          <w:t xml:space="preserve">Faulty reward functions in the wild</w:t>
        </w:r>
      </w:hyperlink>
      <w:r>
        <w:rPr>
          <w:rFonts w:ascii="Georgia" w:cs="Georgia" w:eastAsia="Georgia" w:hAnsi="Georgia"/>
          <w:i/>
          <w:iCs/>
          <w:color w:val="5A4A3A"/>
          <w:sz w:val="19"/>
          <w:szCs w:val="19"/>
        </w:rPr>
        <w:t xml:space="preserve">  Jack Clark &amp; Dario Amodei · OpenAI · 2016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original post about the CoastRunners boat that circled a lagoon hitting respawning targets, catching fire and crashing, yet outscoring human players without ever finishing the race.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zobzylbi-zxa7chmdiz73">
        <w:r>
          <w:rPr>
            <w:rStyle w:val="Hyperlink"/>
            <w:rFonts w:ascii="Georgia" w:cs="Georgia" w:eastAsia="Georgia" w:hAnsi="Georgia"/>
            <w:b/>
            <w:bCs/>
          </w:rPr>
          <w:t xml:space="preserve">Specification gaming examples in AI</w:t>
        </w:r>
      </w:hyperlink>
      <w:r>
        <w:rPr>
          <w:rFonts w:ascii="Georgia" w:cs="Georgia" w:eastAsia="Georgia" w:hAnsi="Georgia"/>
          <w:i/>
          <w:iCs/>
          <w:color w:val="5A4A3A"/>
          <w:sz w:val="19"/>
          <w:szCs w:val="19"/>
        </w:rPr>
        <w:t xml:space="preserve">  Victoria Krakovna · personal blog · 2018</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Krakovna's post introducing her master list of specification gaming examples, linked from the post, where AI systems satisfy the letter of an objective without solving the intended problem.</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cpqf6mgg23l1lcer1djau">
        <w:r>
          <w:rPr>
            <w:rStyle w:val="Hyperlink"/>
            <w:rFonts w:ascii="Georgia" w:cs="Georgia" w:eastAsia="Georgia" w:hAnsi="Georgia"/>
            <w:b/>
            <w:bCs/>
          </w:rPr>
          <w:t xml:space="preserve">‘Improving ratings’: audit in the British University system</w:t>
        </w:r>
      </w:hyperlink>
      <w:r>
        <w:rPr>
          <w:rFonts w:ascii="Georgia" w:cs="Georgia" w:eastAsia="Georgia" w:hAnsi="Georgia"/>
          <w:i/>
          <w:iCs/>
          <w:color w:val="5A4A3A"/>
          <w:sz w:val="19"/>
          <w:szCs w:val="19"/>
        </w:rPr>
        <w:t xml:space="preserve">  Marilyn Strathern · European Review 5 (3) · 1997</w:t>
      </w:r>
    </w:p>
    <w:p>
      <w:pPr>
        <w:spacing w:after="80"/>
        <w:ind w:left="360"/>
      </w:pPr>
      <w:r>
        <w:rPr>
          <w:rFonts w:ascii="Georgia" w:cs="Georgia" w:eastAsia="Georgia" w:hAnsi="Georgia"/>
          <w:color w:val="5A4A3A"/>
          <w:sz w:val="19"/>
          <w:szCs w:val="19"/>
        </w:rPr>
        <w:t xml:space="preserve">The anthropologist's essay on university audit that gave Goodhart's law its best-known phrasing.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n_gdajqac8ypslgvyjmsz">
        <w:r>
          <w:rPr>
            <w:rStyle w:val="Hyperlink"/>
            <w:rFonts w:ascii="Georgia" w:cs="Georgia" w:eastAsia="Georgia" w:hAnsi="Georgia"/>
            <w:b/>
            <w:bCs/>
          </w:rPr>
          <w:t xml:space="preserve">Reinforcement Learning: A Survey</w:t>
        </w:r>
      </w:hyperlink>
      <w:r>
        <w:rPr>
          <w:rFonts w:ascii="Georgia" w:cs="Georgia" w:eastAsia="Georgia" w:hAnsi="Georgia"/>
          <w:i/>
          <w:iCs/>
          <w:color w:val="5A4A3A"/>
          <w:sz w:val="19"/>
          <w:szCs w:val="19"/>
        </w:rPr>
        <w:t xml:space="preserve">  Leslie Pack Kaelbling, Michael L. Littman &amp; Andrew W. Moore · Journal of Artificial Intelligence Research 4 · 1996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survey of the field named on the board, published in one of the first open-access journals on the web and free to read there.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qocodhtkx97ihd8ng0l2">
        <w:r>
          <w:rPr>
            <w:rStyle w:val="Hyperlink"/>
            <w:rFonts w:ascii="Georgia" w:cs="Georgia" w:eastAsia="Georgia" w:hAnsi="Georgia"/>
            <w:b/>
            <w:bCs/>
          </w:rPr>
          <w:t xml:space="preserve">Reinforcement Learning: An Introduction (2nd edition)</w:t>
        </w:r>
      </w:hyperlink>
      <w:r>
        <w:rPr>
          <w:rFonts w:ascii="Georgia" w:cs="Georgia" w:eastAsia="Georgia" w:hAnsi="Georgia"/>
          <w:i/>
          <w:iCs/>
          <w:color w:val="5A4A3A"/>
          <w:sz w:val="19"/>
          <w:szCs w:val="19"/>
        </w:rPr>
        <w:t xml:space="preserve">  Richard S. Sutton &amp; Andrew G. Barto · MIT Press · 1998; 2nd edition 2018</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standard textbook of reinforcement learning, with the full second edition available as a PDF from the authors' own book page.</w:t>
      </w:r>
    </w:p>
    <w:p>
      <w:pPr>
        <w:pStyle w:val="Heading1"/>
        <w:pageBreakBefore/>
      </w:pPr>
      <w:r>
        <w:rPr>
          <w:rFonts w:ascii="Georgia" w:cs="Georgia" w:eastAsia="Georgia" w:hAnsi="Georgia"/>
        </w:rPr>
        <w:t xml:space="preserve">7. ELIZA</w:t>
      </w:r>
      <w:r>
        <w:rPr>
          <w:rFonts w:ascii="Georgia" w:cs="Georgia" w:eastAsia="Georgia" w:hAnsi="Georgia"/>
          <w:color w:val="8A6A2B"/>
        </w:rPr>
        <w:t xml:space="preserve">  1966</w:t>
      </w:r>
    </w:p>
    <w:p>
      <w:pPr>
        <w:spacing w:after="120"/>
      </w:pPr>
      <w:r>
        <w:rPr>
          <w:rFonts w:ascii="Georgia" w:cs="Georgia" w:eastAsia="Georgia" w:hAnsi="Georgia"/>
          <w:i/>
          <w:iCs/>
          <w:color w:val="5A4A3A"/>
        </w:rPr>
        <w:t xml:space="preserve">Joseph Weizenbaum</w:t>
      </w:r>
    </w:p>
    <w:p>
      <w:pPr>
        <w:spacing w:after="120"/>
      </w:pPr>
      <w:r>
        <w:rPr>
          <w:rFonts w:ascii="Georgia" w:cs="Georgia" w:eastAsia="Georgia" w:hAnsi="Georgia"/>
          <w:b/>
          <w:bCs/>
        </w:rPr>
        <w:t xml:space="preserve">Tonight: </w:t>
      </w:r>
      <w:r>
        <w:rPr>
          <w:rFonts w:ascii="Georgia" w:cs="Georgia" w:eastAsia="Georgia" w:hAnsi="Georgia"/>
        </w:rPr>
        <w:t xml:space="preserve">the Professor as patient · behind the curtain · the ELIZA effect</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vddknm4ivyhxgwnfqzp7s">
        <w:r>
          <w:rPr>
            <w:rStyle w:val="Hyperlink"/>
            <w:rFonts w:ascii="Georgia" w:cs="Georgia" w:eastAsia="Georgia" w:hAnsi="Georgia"/>
            <w:b/>
            <w:bCs/>
          </w:rPr>
          <w:t xml:space="preserve">J. Weizenbaum, “ELIZA: A Computer Program for the Study of Natural Language Communication Between Man and Machine”, Communications of the ACM, 1966</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Hold up the mirror</w:t>
      </w:r>
    </w:p>
    <w:p>
      <w:pPr>
        <w:spacing w:after="80"/>
        <w:ind w:left="360"/>
      </w:pPr>
      <w:r>
        <w:rPr>
          <w:rFonts w:ascii="Georgia" w:cs="Georgia" w:eastAsia="Georgia" w:hAnsi="Georgia"/>
          <w:color w:val="5A4A3A"/>
          <w:sz w:val="19"/>
          <w:szCs w:val="19"/>
        </w:rPr>
        <w:t xml:space="preserve">Tell ELIZA something about yourself using the word “my”, and get a reply that hands your own words back with “your” in their place.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Teach ELIZA a rule</w:t>
      </w:r>
    </w:p>
    <w:p>
      <w:pPr>
        <w:spacing w:after="80"/>
        <w:ind w:left="360"/>
      </w:pPr>
      <w:r>
        <w:rPr>
          <w:rFonts w:ascii="Georgia" w:cs="Georgia" w:eastAsia="Georgia" w:hAnsi="Georgia"/>
          <w:color w:val="5A4A3A"/>
          <w:sz w:val="19"/>
          <w:szCs w:val="19"/>
        </w:rPr>
        <w:t xml:space="preserve">Add a rule of your own: a keyword, and a reply. Use * in the reply for the words that come after the keyword (for example: keyword “library”, reply “What do you love about the library *?”). Then chat until your rule fires.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Why did a therapist script fool people so well? What would happen with a script for a librarian or a lawyer?</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q9rayqmbim0v9hh1pbejn">
        <w:r>
          <w:rPr>
            <w:rStyle w:val="Hyperlink"/>
            <w:rFonts w:ascii="Georgia" w:cs="Georgia" w:eastAsia="Georgia" w:hAnsi="Georgia"/>
            <w:b/>
            <w:bCs/>
          </w:rPr>
          <w:t xml:space="preserve">ELIZA Reanimated: The world's first chatbot restored on the world's first time sharing system</w:t>
        </w:r>
      </w:hyperlink>
      <w:r>
        <w:rPr>
          <w:rFonts w:ascii="Georgia" w:cs="Georgia" w:eastAsia="Georgia" w:hAnsi="Georgia"/>
          <w:i/>
          <w:iCs/>
          <w:color w:val="5A4A3A"/>
          <w:sz w:val="19"/>
          <w:szCs w:val="19"/>
        </w:rPr>
        <w:t xml:space="preserve">  Rupert Lane, Jeff Shrager and colleagues, 2025</w:t>
      </w:r>
    </w:p>
    <w:p>
      <w:pPr>
        <w:spacing w:after="80"/>
        <w:ind w:left="360"/>
      </w:pPr>
      <w:r>
        <w:rPr>
          <w:rFonts w:ascii="Georgia" w:cs="Georgia" w:eastAsia="Georgia" w:hAnsi="Georgia"/>
          <w:color w:val="5A4A3A"/>
          <w:sz w:val="19"/>
          <w:szCs w:val="19"/>
        </w:rPr>
        <w:t xml:space="preserve">How the original 1965 code, found in the MIT archives, was restored and run again. Free to read on arXiv, in a new tab.</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wtrna58pguug9u83zo5as">
        <w:r>
          <w:rPr>
            <w:rStyle w:val="Hyperlink"/>
            <w:rFonts w:ascii="Georgia" w:cs="Georgia" w:eastAsia="Georgia" w:hAnsi="Georgia"/>
            <w:b/>
            <w:bCs/>
          </w:rPr>
          <w:t xml:space="preserve">Joseph Weizenbaum, professor emeritus of computer science, 85</w:t>
        </w:r>
      </w:hyperlink>
      <w:r>
        <w:rPr>
          <w:rFonts w:ascii="Georgia" w:cs="Georgia" w:eastAsia="Georgia" w:hAnsi="Georgia"/>
          <w:i/>
          <w:iCs/>
          <w:color w:val="5A4A3A"/>
          <w:sz w:val="19"/>
          <w:szCs w:val="19"/>
        </w:rPr>
        <w:t xml:space="preserve">  MIT News · 2008</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MIT's obituary for Weizenbaum, recalling his flight from Nazi Germany, ELIZA, and his 1976 book questioning whether machines should be given genuinely human choices.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qwr2-z0dulucfxre4dq-b">
        <w:r>
          <w:rPr>
            <w:rStyle w:val="Hyperlink"/>
            <w:rFonts w:ascii="Georgia" w:cs="Georgia" w:eastAsia="Georgia" w:hAnsi="Georgia"/>
            <w:b/>
            <w:bCs/>
          </w:rPr>
          <w:t xml:space="preserve">The Compatible Time-Sharing System (1961–1973): Fiftieth Anniversary Commemorative Overview</w:t>
        </w:r>
      </w:hyperlink>
      <w:r>
        <w:rPr>
          <w:rFonts w:ascii="Georgia" w:cs="Georgia" w:eastAsia="Georgia" w:hAnsi="Georgia"/>
          <w:i/>
          <w:iCs/>
          <w:color w:val="5A4A3A"/>
          <w:sz w:val="19"/>
          <w:szCs w:val="19"/>
        </w:rPr>
        <w:t xml:space="preserve">  David Walden &amp; Tom Van Vleck (eds.) · IEEE Computer Society · 2011</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short history of CTSS, the MIT time-sharing system ELIZA ran on, which names ELIZA as Weizenbaum's best-known CTSS project.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htkj8axm9arl-srthtdx4">
        <w:r>
          <w:rPr>
            <w:rStyle w:val="Hyperlink"/>
            <w:rFonts w:ascii="Georgia" w:cs="Georgia" w:eastAsia="Georgia" w:hAnsi="Georgia"/>
            <w:b/>
            <w:bCs/>
          </w:rPr>
          <w:t xml:space="preserve">Pygmalion</w:t>
        </w:r>
      </w:hyperlink>
      <w:r>
        <w:rPr>
          <w:rFonts w:ascii="Georgia" w:cs="Georgia" w:eastAsia="Georgia" w:hAnsi="Georgia"/>
          <w:i/>
          <w:iCs/>
          <w:color w:val="5A4A3A"/>
          <w:sz w:val="19"/>
          <w:szCs w:val="19"/>
        </w:rPr>
        <w:t xml:space="preserve">  Bernard Shaw · 1913 · Project Gutenberg</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Shaw's play about Eliza Doolittle, the flower seller taught to speak like a lady, after whom ELIZA was named; public domain and free to read.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986o27rrvxigjhdrluots">
        <w:r>
          <w:rPr>
            <w:rStyle w:val="Hyperlink"/>
            <w:rFonts w:ascii="Georgia" w:cs="Georgia" w:eastAsia="Georgia" w:hAnsi="Georgia"/>
            <w:b/>
            <w:bCs/>
          </w:rPr>
          <w:t xml:space="preserve">A Computer Method of Psychotherapy: Preliminary Communication</w:t>
        </w:r>
      </w:hyperlink>
      <w:r>
        <w:rPr>
          <w:rFonts w:ascii="Georgia" w:cs="Georgia" w:eastAsia="Georgia" w:hAnsi="Georgia"/>
          <w:i/>
          <w:iCs/>
          <w:color w:val="5A4A3A"/>
          <w:sz w:val="19"/>
          <w:szCs w:val="19"/>
        </w:rPr>
        <w:t xml:space="preserve">  Kenneth M. Colby, James B. Watt &amp; John P. Gilbert · The Journal of Nervous and Mental Disease 142 (2) · 1966</w:t>
      </w:r>
    </w:p>
    <w:p>
      <w:pPr>
        <w:spacing w:after="80"/>
        <w:ind w:left="360"/>
      </w:pPr>
      <w:r>
        <w:rPr>
          <w:rFonts w:ascii="Georgia" w:cs="Georgia" w:eastAsia="Georgia" w:hAnsi="Georgia"/>
          <w:color w:val="5A4A3A"/>
          <w:sz w:val="19"/>
          <w:szCs w:val="19"/>
        </w:rPr>
        <w:t xml:space="preserve">The psychiatrist Kenneth Colby's 1966 proposal for computer-delivered psychotherapy, the kind of suggestion that dismayed Weizenbaum.</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tlybpoiyoekzqxs9fzz0s">
        <w:r>
          <w:rPr>
            <w:rStyle w:val="Hyperlink"/>
            <w:rFonts w:ascii="Georgia" w:cs="Georgia" w:eastAsia="Georgia" w:hAnsi="Georgia"/>
            <w:b/>
            <w:bCs/>
          </w:rPr>
          <w:t xml:space="preserve">Computer conversations, 1965 (ELIZA source code listing)</w:t>
        </w:r>
      </w:hyperlink>
      <w:r>
        <w:rPr>
          <w:rFonts w:ascii="Georgia" w:cs="Georgia" w:eastAsia="Georgia" w:hAnsi="Georgia"/>
          <w:i/>
          <w:iCs/>
          <w:color w:val="5A4A3A"/>
          <w:sz w:val="19"/>
          <w:szCs w:val="19"/>
        </w:rPr>
        <w:t xml:space="preserve">  Joseph Weizenbaum · Joseph Weizenbaum personal archives, MIT Libraries · 1965</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digitized printout of ELIZA's source code in MAD-SLIP with the DOCTOR script attached at the end, from Weizenbaum's personal archives at MIT, downloadable as a PDF.</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cr_skv5ccnftlamyp25oo">
        <w:r>
          <w:rPr>
            <w:rStyle w:val="Hyperlink"/>
            <w:rFonts w:ascii="Georgia" w:cs="Georgia" w:eastAsia="Georgia" w:hAnsi="Georgia"/>
            <w:b/>
            <w:bCs/>
          </w:rPr>
          <w:t xml:space="preserve">Chatbots Decoded: Exploring AI</w:t>
        </w:r>
      </w:hyperlink>
      <w:r>
        <w:rPr>
          <w:rFonts w:ascii="Georgia" w:cs="Georgia" w:eastAsia="Georgia" w:hAnsi="Georgia"/>
          <w:i/>
          <w:iCs/>
          <w:color w:val="5A4A3A"/>
          <w:sz w:val="19"/>
          <w:szCs w:val="19"/>
        </w:rPr>
        <w:t xml:space="preserve">  Computer History Museum · online companion to the exhibit</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museum's online companion to its chatbot exhibit, which places ELIZA at the start of the story and covers Weizenbaum's alarm at how people treated it.</w:t>
      </w:r>
    </w:p>
    <w:p>
      <w:pPr>
        <w:pStyle w:val="Heading1"/>
        <w:pageBreakBefore/>
      </w:pPr>
      <w:r>
        <w:rPr>
          <w:rFonts w:ascii="Georgia" w:cs="Georgia" w:eastAsia="Georgia" w:hAnsi="Georgia"/>
        </w:rPr>
        <w:t xml:space="preserve">8. Backpropagation</w:t>
      </w:r>
      <w:r>
        <w:rPr>
          <w:rFonts w:ascii="Georgia" w:cs="Georgia" w:eastAsia="Georgia" w:hAnsi="Georgia"/>
          <w:color w:val="8A6A2B"/>
        </w:rPr>
        <w:t xml:space="preserve">  1986</w:t>
      </w:r>
    </w:p>
    <w:p>
      <w:pPr>
        <w:spacing w:after="120"/>
      </w:pPr>
      <w:r>
        <w:rPr>
          <w:rFonts w:ascii="Georgia" w:cs="Georgia" w:eastAsia="Georgia" w:hAnsi="Georgia"/>
          <w:i/>
          <w:iCs/>
          <w:color w:val="5A4A3A"/>
        </w:rPr>
        <w:t xml:space="preserve">Rumelhart, Hinton &amp; Williams</w:t>
      </w:r>
    </w:p>
    <w:p>
      <w:pPr>
        <w:spacing w:after="120"/>
      </w:pPr>
      <w:r>
        <w:rPr>
          <w:rFonts w:ascii="Georgia" w:cs="Georgia" w:eastAsia="Georgia" w:hAnsi="Georgia"/>
          <w:b/>
          <w:bCs/>
        </w:rPr>
        <w:t xml:space="preserve">Tonight: </w:t>
      </w:r>
      <w:r>
        <w:rPr>
          <w:rFonts w:ascii="Georgia" w:cs="Georgia" w:eastAsia="Georgia" w:hAnsi="Georgia"/>
        </w:rPr>
        <w:t xml:space="preserve">a smooth neuron · signals forward, blame back · XOR, finally learned</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m1nj3pgeikzvjzs7ufhb">
        <w:r>
          <w:rPr>
            <w:rStyle w:val="Hyperlink"/>
            <w:rFonts w:ascii="Georgia" w:cs="Georgia" w:eastAsia="Georgia" w:hAnsi="Georgia"/>
            <w:b/>
            <w:bCs/>
          </w:rPr>
          <w:t xml:space="preserve">D. E. Rumelhart, G. E. Hinton &amp; R. J. Williams, “Learning Representations by Back-propagating Errors”, Nature, 1986</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One step by hand</w:t>
      </w:r>
    </w:p>
    <w:p>
      <w:pPr>
        <w:spacing w:after="80"/>
        <w:ind w:left="360"/>
      </w:pPr>
      <w:r>
        <w:rPr>
          <w:rFonts w:ascii="Georgia" w:cs="Georgia" w:eastAsia="Georgia" w:hAnsi="Georgia"/>
          <w:color w:val="5A4A3A"/>
          <w:sz w:val="19"/>
          <w:szCs w:val="19"/>
        </w:rPr>
        <w:t xml:space="preserve">An output neuron with a sigmoid gives o = 0.7 for an example whose target is t = 1. Its incoming weight is w = 0.5 and the hidden activation feeding it is h = 0.8. With learning rate η = 1: the blame is δ = (o − t) · o · (1 − o), and the update is w ← w − η · δ · h. What is the new w? (Two decimal places.)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Exclusive or with two hidden neurons</w:t>
      </w:r>
    </w:p>
    <w:p>
      <w:pPr>
        <w:spacing w:after="80"/>
        <w:ind w:left="360"/>
      </w:pPr>
      <w:r>
        <w:rPr>
          <w:rFonts w:ascii="Georgia" w:cs="Georgia" w:eastAsia="Georgia" w:hAnsi="Georgia"/>
          <w:color w:val="5A4A3A"/>
          <w:sz w:val="19"/>
          <w:szCs w:val="19"/>
        </w:rPr>
        <w:t xml:space="preserve">Set the network to exactly 2 hidden neurons and train it until the error falls below 0.01. If it gets stuck, press New weights and try again.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Why couldn't Rosenblatt simply use the perceptron rule on the hidden neurons?</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m2nn6lwfrzfvl9lyh4zr">
        <w:r>
          <w:rPr>
            <w:rStyle w:val="Hyperlink"/>
            <w:rFonts w:ascii="Georgia" w:cs="Georgia" w:eastAsia="Georgia" w:hAnsi="Georgia"/>
            <w:b/>
            <w:bCs/>
          </w:rPr>
          <w:t xml:space="preserve">Neural Networks and Deep Learning, Chapter 2: How the backpropagation algorithm works</w:t>
        </w:r>
      </w:hyperlink>
      <w:r>
        <w:rPr>
          <w:rFonts w:ascii="Georgia" w:cs="Georgia" w:eastAsia="Georgia" w:hAnsi="Georgia"/>
          <w:i/>
          <w:iCs/>
          <w:color w:val="5A4A3A"/>
          <w:sz w:val="19"/>
          <w:szCs w:val="19"/>
        </w:rPr>
        <w:t xml:space="preserve">  Michael Nielsen, free online book</w:t>
      </w:r>
    </w:p>
    <w:p>
      <w:pPr>
        <w:spacing w:after="80"/>
        <w:ind w:left="360"/>
      </w:pPr>
      <w:r>
        <w:rPr>
          <w:rFonts w:ascii="Georgia" w:cs="Georgia" w:eastAsia="Georgia" w:hAnsi="Georgia"/>
          <w:color w:val="5A4A3A"/>
          <w:sz w:val="19"/>
          <w:szCs w:val="19"/>
        </w:rPr>
        <w:t xml:space="preserve">A clear, patient walk through the four equations of backpropagation, with interactive pictures. Free to read, in a new tab.</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1bdjqbb13zrcxtrikis5">
        <w:r>
          <w:rPr>
            <w:rStyle w:val="Hyperlink"/>
            <w:rFonts w:ascii="Georgia" w:cs="Georgia" w:eastAsia="Georgia" w:hAnsi="Georgia"/>
            <w:b/>
            <w:bCs/>
          </w:rPr>
          <w:t xml:space="preserve">Parallel Distributed Processing, Volume 1: Explorations in the Microstructure of Cognition: Foundations</w:t>
        </w:r>
      </w:hyperlink>
      <w:r>
        <w:rPr>
          <w:rFonts w:ascii="Georgia" w:cs="Georgia" w:eastAsia="Georgia" w:hAnsi="Georgia"/>
          <w:i/>
          <w:iCs/>
          <w:color w:val="5A4A3A"/>
          <w:sz w:val="19"/>
          <w:szCs w:val="19"/>
        </w:rPr>
        <w:t xml:space="preserve">  David E. Rumelhart, James L. McClelland &amp; the PDP Research Group · MIT Press · 1986</w:t>
      </w:r>
    </w:p>
    <w:p>
      <w:pPr>
        <w:spacing w:after="80"/>
        <w:ind w:left="360"/>
      </w:pPr>
      <w:r>
        <w:rPr>
          <w:rFonts w:ascii="Georgia" w:cs="Georgia" w:eastAsia="Georgia" w:hAnsi="Georgia"/>
          <w:color w:val="5A4A3A"/>
          <w:sz w:val="19"/>
          <w:szCs w:val="19"/>
        </w:rPr>
        <w:t xml:space="preserve">The first volume of the PDP group's two-volume book, whose chapter 8 is the long version of tonight's paper.</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kca_qf10zhxadsf5tglcr">
        <w:r>
          <w:rPr>
            <w:rStyle w:val="Hyperlink"/>
            <w:rFonts w:ascii="Georgia" w:cs="Georgia" w:eastAsia="Georgia" w:hAnsi="Georgia"/>
            <w:b/>
            <w:bCs/>
          </w:rPr>
          <w:t xml:space="preserve">Taylor expansion of the accumulated rounding error</w:t>
        </w:r>
      </w:hyperlink>
      <w:r>
        <w:rPr>
          <w:rFonts w:ascii="Georgia" w:cs="Georgia" w:eastAsia="Georgia" w:hAnsi="Georgia"/>
          <w:i/>
          <w:iCs/>
          <w:color w:val="5A4A3A"/>
          <w:sz w:val="19"/>
          <w:szCs w:val="19"/>
        </w:rPr>
        <w:t xml:space="preserve">  Seppo Linnainmaa · BIT Numerical Mathematics 16 (2) · 1976</w:t>
      </w:r>
    </w:p>
    <w:p>
      <w:pPr>
        <w:spacing w:after="80"/>
        <w:ind w:left="360"/>
      </w:pPr>
      <w:r>
        <w:rPr>
          <w:rFonts w:ascii="Georgia" w:cs="Georgia" w:eastAsia="Georgia" w:hAnsi="Georgia"/>
          <w:color w:val="5A4A3A"/>
          <w:sz w:val="19"/>
          <w:szCs w:val="19"/>
        </w:rPr>
        <w:t xml:space="preserve">The English-language paper in which Linnainmaa published results from his 1970 master's thesis on rounding errors, where the reverse-mode idea behind backpropagation first appeared.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wix-at2xxgenvhta3kv-v">
        <w:r>
          <w:rPr>
            <w:rStyle w:val="Hyperlink"/>
            <w:rFonts w:ascii="Georgia" w:cs="Georgia" w:eastAsia="Georgia" w:hAnsi="Georgia"/>
            <w:b/>
            <w:bCs/>
          </w:rPr>
          <w:t xml:space="preserve">Who Invented the Reverse Mode of Differentiation?</w:t>
        </w:r>
      </w:hyperlink>
      <w:r>
        <w:rPr>
          <w:rFonts w:ascii="Georgia" w:cs="Georgia" w:eastAsia="Georgia" w:hAnsi="Georgia"/>
          <w:i/>
          <w:iCs/>
          <w:color w:val="5A4A3A"/>
          <w:sz w:val="19"/>
          <w:szCs w:val="19"/>
        </w:rPr>
        <w:t xml:space="preserve">  Andreas Griewank · Documenta Mathematica, Extra Volume: Optimization Stories · 2012</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short, readable history of reverse-mode differentiation that tells how Linnainmaa came to it in his 1970 thesis.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v5tvynqcobquen7hs055f">
        <w:r>
          <w:rPr>
            <w:rStyle w:val="Hyperlink"/>
            <w:rFonts w:ascii="Georgia" w:cs="Georgia" w:eastAsia="Georgia" w:hAnsi="Georgia"/>
            <w:b/>
            <w:bCs/>
          </w:rPr>
          <w:t xml:space="preserve">The Roots of Backpropagation: From Ordered Derivatives to Neural Networks and Political Forecasting</w:t>
        </w:r>
      </w:hyperlink>
      <w:r>
        <w:rPr>
          <w:rFonts w:ascii="Georgia" w:cs="Georgia" w:eastAsia="Georgia" w:hAnsi="Georgia"/>
          <w:i/>
          <w:iCs/>
          <w:color w:val="5A4A3A"/>
          <w:sz w:val="19"/>
          <w:szCs w:val="19"/>
        </w:rPr>
        <w:t xml:space="preserve">  Paul J. Werbos · Wiley · 1994</w:t>
      </w:r>
    </w:p>
    <w:p>
      <w:pPr>
        <w:spacing w:after="80"/>
        <w:ind w:left="360"/>
      </w:pPr>
      <w:r>
        <w:rPr>
          <w:rFonts w:ascii="Georgia" w:cs="Georgia" w:eastAsia="Georgia" w:hAnsi="Georgia"/>
          <w:color w:val="5A4A3A"/>
          <w:sz w:val="19"/>
          <w:szCs w:val="19"/>
        </w:rPr>
        <w:t xml:space="preserve">A book that reprints the full text of Werbos's 1974 Harvard PhD thesis, together with later papers of his.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xwkom30dmcxzfz635cf-p">
        <w:r>
          <w:rPr>
            <w:rStyle w:val="Hyperlink"/>
            <w:rFonts w:ascii="Georgia" w:cs="Georgia" w:eastAsia="Georgia" w:hAnsi="Georgia"/>
            <w:b/>
            <w:bCs/>
          </w:rPr>
          <w:t xml:space="preserve">Geoffrey E Hinton, A.M. Turing Award Laureate</w:t>
        </w:r>
      </w:hyperlink>
      <w:r>
        <w:rPr>
          <w:rFonts w:ascii="Georgia" w:cs="Georgia" w:eastAsia="Georgia" w:hAnsi="Georgia"/>
          <w:i/>
          <w:iCs/>
          <w:color w:val="5A4A3A"/>
          <w:sz w:val="19"/>
          <w:szCs w:val="19"/>
        </w:rPr>
        <w:t xml:space="preserve">  ACM · 2018 award</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ACM's page on Hinton's 2018 Turing Award, shared with Yann LeCun and Yoshua Bengio, which describes his 1986 backpropagation work with Rumelhart and Williams.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5xz4g1ftr2hbpymjn-nn">
        <w:r>
          <w:rPr>
            <w:rStyle w:val="Hyperlink"/>
            <w:rFonts w:ascii="Georgia" w:cs="Georgia" w:eastAsia="Georgia" w:hAnsi="Georgia"/>
            <w:b/>
            <w:bCs/>
          </w:rPr>
          <w:t xml:space="preserve">The Nobel Prize in Physics 2024: Popular science background</w:t>
        </w:r>
      </w:hyperlink>
      <w:r>
        <w:rPr>
          <w:rFonts w:ascii="Georgia" w:cs="Georgia" w:eastAsia="Georgia" w:hAnsi="Georgia"/>
          <w:i/>
          <w:iCs/>
          <w:color w:val="5A4A3A"/>
          <w:sz w:val="19"/>
          <w:szCs w:val="19"/>
        </w:rPr>
        <w:t xml:space="preserve">  The Nobel Prize · 2024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Nobel Foundation's plain-language explanation of the 2024 physics prize to John Hopfield and Geoffrey Hinton, awarded for foundational discoveries that enable machine learning with artificial neural networks.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dxznb7i-umpcamif72lli">
        <w:r>
          <w:rPr>
            <w:rStyle w:val="Hyperlink"/>
            <w:rFonts w:ascii="Georgia" w:cs="Georgia" w:eastAsia="Georgia" w:hAnsi="Georgia"/>
            <w:b/>
            <w:bCs/>
          </w:rPr>
          <w:t xml:space="preserve">David E. Rumelhart Prize</w:t>
        </w:r>
      </w:hyperlink>
      <w:r>
        <w:rPr>
          <w:rFonts w:ascii="Georgia" w:cs="Georgia" w:eastAsia="Georgia" w:hAnsi="Georgia"/>
          <w:i/>
          <w:iCs/>
          <w:color w:val="5A4A3A"/>
          <w:sz w:val="19"/>
          <w:szCs w:val="19"/>
        </w:rPr>
        <w:t xml:space="preserve">  Cognitive Science Society</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Cognitive Science Society's annual prize named for Rumelhart, given for contributions to the theoretical foundations of human cognition.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h6rko8yrsjipc_cajgizg">
        <w:r>
          <w:rPr>
            <w:rStyle w:val="Hyperlink"/>
            <w:rFonts w:ascii="Georgia" w:cs="Georgia" w:eastAsia="Georgia" w:hAnsi="Georgia"/>
            <w:b/>
            <w:bCs/>
          </w:rPr>
          <w:t xml:space="preserve">Learning Internal Representations by Error Propagation (ICS Report 8506)</w:t>
        </w:r>
      </w:hyperlink>
      <w:r>
        <w:rPr>
          <w:rFonts w:ascii="Georgia" w:cs="Georgia" w:eastAsia="Georgia" w:hAnsi="Georgia"/>
          <w:i/>
          <w:iCs/>
          <w:color w:val="5A4A3A"/>
          <w:sz w:val="19"/>
          <w:szCs w:val="19"/>
        </w:rPr>
        <w:t xml:space="preserve">  D. E. Rumelhart, G. E. Hinton &amp; R. J. Williams · Institute for Cognitive Science, UC San Diego · 1985</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September 1985 technical-report version of the paper on the board, funded by the Office of Naval Research; a full scan is free from the Defense Technical Information Center.</w:t>
      </w:r>
    </w:p>
    <w:p>
      <w:pPr>
        <w:pStyle w:val="Heading1"/>
        <w:pageBreakBefore/>
      </w:pPr>
      <w:r>
        <w:rPr>
          <w:rFonts w:ascii="Georgia" w:cs="Georgia" w:eastAsia="Georgia" w:hAnsi="Georgia"/>
        </w:rPr>
        <w:t xml:space="preserve">9. Reading Handwriting</w:t>
      </w:r>
      <w:r>
        <w:rPr>
          <w:rFonts w:ascii="Georgia" w:cs="Georgia" w:eastAsia="Georgia" w:hAnsi="Georgia"/>
          <w:color w:val="8A6A2B"/>
        </w:rPr>
        <w:t xml:space="preserve">  1989</w:t>
      </w:r>
    </w:p>
    <w:p>
      <w:pPr>
        <w:spacing w:after="120"/>
      </w:pPr>
      <w:r>
        <w:rPr>
          <w:rFonts w:ascii="Georgia" w:cs="Georgia" w:eastAsia="Georgia" w:hAnsi="Georgia"/>
          <w:i/>
          <w:iCs/>
          <w:color w:val="5A4A3A"/>
        </w:rPr>
        <w:t xml:space="preserve">Yann LeCun &amp; colleagues</w:t>
      </w:r>
    </w:p>
    <w:p>
      <w:pPr>
        <w:spacing w:after="120"/>
      </w:pPr>
      <w:r>
        <w:rPr>
          <w:rFonts w:ascii="Georgia" w:cs="Georgia" w:eastAsia="Georgia" w:hAnsi="Georgia"/>
          <w:b/>
          <w:bCs/>
        </w:rPr>
        <w:t xml:space="preserve">Tonight: </w:t>
      </w:r>
      <w:r>
        <w:rPr>
          <w:rFonts w:ascii="Georgia" w:cs="Georgia" w:eastAsia="Georgia" w:hAnsi="Georgia"/>
        </w:rPr>
        <w:t xml:space="preserve">windows that slide · one set of weights, everywhere · you write, it reads</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40xubsn3u5kevmen7dp2-">
        <w:r>
          <w:rPr>
            <w:rStyle w:val="Hyperlink"/>
            <w:rFonts w:ascii="Georgia" w:cs="Georgia" w:eastAsia="Georgia" w:hAnsi="Georgia"/>
            <w:b/>
            <w:bCs/>
          </w:rPr>
          <w:t xml:space="preserve">Y. LeCun et al., “Backpropagation Applied to Handwritten Zip Code Recognition”, Neural Computation, 1989</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Write every digit</w:t>
      </w:r>
    </w:p>
    <w:p>
      <w:pPr>
        <w:spacing w:after="80"/>
        <w:ind w:left="360"/>
      </w:pPr>
      <w:r>
        <w:rPr>
          <w:rFonts w:ascii="Georgia" w:cs="Georgia" w:eastAsia="Georgia" w:hAnsi="Georgia"/>
          <w:color w:val="5A4A3A"/>
          <w:sz w:val="19"/>
          <w:szCs w:val="19"/>
        </w:rPr>
        <w:t xml:space="preserve">Draw each digit from 0 to 9 so that the network reads it correctly with at least 80% confidence. The board keeps track of which digits you have managed.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What weight sharing saves</w:t>
      </w:r>
    </w:p>
    <w:p>
      <w:pPr>
        <w:spacing w:after="80"/>
        <w:ind w:left="360"/>
      </w:pPr>
      <w:r>
        <w:rPr>
          <w:rFonts w:ascii="Georgia" w:cs="Georgia" w:eastAsia="Georgia" w:hAnsi="Georgia"/>
          <w:color w:val="5A4A3A"/>
          <w:sz w:val="19"/>
          <w:szCs w:val="19"/>
        </w:rPr>
        <w:t xml:space="preserve">The first layer makes 6 feature maps of 28 × 28 positions, each using a 5 × 5 window. With weight sharing it needs 6 × 25 = 150 weights. If every position in every map had its own 5 × 5 weights instead, how many weights would that be?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Why does pooling help the network read a digit that is drawn a little off-centre, or a little larger?</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ie5xpptpoz3k5j1yc31y2">
        <w:r>
          <w:rPr>
            <w:rStyle w:val="Hyperlink"/>
            <w:rFonts w:ascii="Georgia" w:cs="Georgia" w:eastAsia="Georgia" w:hAnsi="Georgia"/>
            <w:b/>
            <w:bCs/>
          </w:rPr>
          <w:t xml:space="preserve">Conv Nets: A Modular Perspective</w:t>
        </w:r>
      </w:hyperlink>
      <w:r>
        <w:rPr>
          <w:rFonts w:ascii="Georgia" w:cs="Georgia" w:eastAsia="Georgia" w:hAnsi="Georgia"/>
          <w:i/>
          <w:iCs/>
          <w:color w:val="5A4A3A"/>
          <w:sz w:val="19"/>
          <w:szCs w:val="19"/>
        </w:rPr>
        <w:t xml:space="preserve">  Christopher Olah, 2014</w:t>
      </w:r>
    </w:p>
    <w:p>
      <w:pPr>
        <w:spacing w:after="80"/>
        <w:ind w:left="360"/>
      </w:pPr>
      <w:r>
        <w:rPr>
          <w:rFonts w:ascii="Georgia" w:cs="Georgia" w:eastAsia="Georgia" w:hAnsi="Georgia"/>
          <w:color w:val="5A4A3A"/>
          <w:sz w:val="19"/>
          <w:szCs w:val="19"/>
        </w:rPr>
        <w:t xml:space="preserve">A friendly, illustrated introduction to convolutional networks, with diagrams of windows sliding over images. Free to read, in a new tab.</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edbel-flb3_5utoolp4mh">
        <w:r>
          <w:rPr>
            <w:rStyle w:val="Hyperlink"/>
            <w:rFonts w:ascii="Georgia" w:cs="Georgia" w:eastAsia="Georgia" w:hAnsi="Georgia"/>
            <w:b/>
            <w:bCs/>
          </w:rPr>
          <w:t xml:space="preserve">Receptive fields of single neurones in the cat's striate cortex</w:t>
        </w:r>
      </w:hyperlink>
      <w:r>
        <w:rPr>
          <w:rFonts w:ascii="Georgia" w:cs="Georgia" w:eastAsia="Georgia" w:hAnsi="Georgia"/>
          <w:i/>
          <w:iCs/>
          <w:color w:val="5A4A3A"/>
          <w:sz w:val="19"/>
          <w:szCs w:val="19"/>
        </w:rPr>
        <w:t xml:space="preserve">  D. H. Hubel &amp; T. N. Wiesel · The Journal of Physiology 148 (3) · 1959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1959 paper reporting neurons in the cat's visual cortex that respond to small patches of the visual field and to edges at particular angles, the idea behind convolutional windows; free to read on PubMed Central.</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yfypkanf4qlufdmdxlygq">
        <w:r>
          <w:rPr>
            <w:rStyle w:val="Hyperlink"/>
            <w:rFonts w:ascii="Georgia" w:cs="Georgia" w:eastAsia="Georgia" w:hAnsi="Georgia"/>
            <w:b/>
            <w:bCs/>
          </w:rPr>
          <w:t xml:space="preserve">The Nobel Prize in Physiology or Medicine 1981</w:t>
        </w:r>
      </w:hyperlink>
      <w:r>
        <w:rPr>
          <w:rFonts w:ascii="Georgia" w:cs="Georgia" w:eastAsia="Georgia" w:hAnsi="Georgia"/>
          <w:i/>
          <w:iCs/>
          <w:color w:val="5A4A3A"/>
          <w:sz w:val="19"/>
          <w:szCs w:val="19"/>
        </w:rPr>
        <w:t xml:space="preserve">  Nobel Prize outreach · nobelprize.org</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Nobel Prize site's page for the 1981 prize, shared by David Hubel and Torsten Wiesel for their discoveries about information processing in the visual system.</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yhybq6da-qtzkogkemj_i">
        <w:r>
          <w:rPr>
            <w:rStyle w:val="Hyperlink"/>
            <w:rFonts w:ascii="Georgia" w:cs="Georgia" w:eastAsia="Georgia" w:hAnsi="Georgia"/>
            <w:b/>
            <w:bCs/>
          </w:rPr>
          <w:t xml:space="preserve">Neocognitron: A self-organizing neural network model for a mechanism of pattern recognition unaffected by shift in position</w:t>
        </w:r>
      </w:hyperlink>
      <w:r>
        <w:rPr>
          <w:rFonts w:ascii="Georgia" w:cs="Georgia" w:eastAsia="Georgia" w:hAnsi="Georgia"/>
          <w:i/>
          <w:iCs/>
          <w:color w:val="5A4A3A"/>
          <w:sz w:val="19"/>
          <w:szCs w:val="19"/>
        </w:rPr>
        <w:t xml:space="preserve">  Kunihiko Fukushima · Biological Cybernetics 36 · 1980</w:t>
      </w:r>
    </w:p>
    <w:p>
      <w:pPr>
        <w:spacing w:after="80"/>
        <w:ind w:left="360"/>
      </w:pPr>
      <w:r>
        <w:rPr>
          <w:rFonts w:ascii="Georgia" w:cs="Georgia" w:eastAsia="Georgia" w:hAnsi="Georgia"/>
          <w:color w:val="5A4A3A"/>
          <w:sz w:val="19"/>
          <w:szCs w:val="19"/>
        </w:rPr>
        <w:t xml:space="preserve">Fukushima's layered network with local receptive fields, modelled on the visual cortex and trained without backpropagation; a direct ancestor of LeCun's network.</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preatsjxkbylv-akm3ytw">
        <w:r>
          <w:rPr>
            <w:rStyle w:val="Hyperlink"/>
            <w:rFonts w:ascii="Georgia" w:cs="Georgia" w:eastAsia="Georgia" w:hAnsi="Georgia"/>
            <w:b/>
            <w:bCs/>
          </w:rPr>
          <w:t xml:space="preserve">The MNIST database of handwritten digits</w:t>
        </w:r>
      </w:hyperlink>
      <w:r>
        <w:rPr>
          <w:rFonts w:ascii="Georgia" w:cs="Georgia" w:eastAsia="Georgia" w:hAnsi="Georgia"/>
          <w:i/>
          <w:iCs/>
          <w:color w:val="5A4A3A"/>
          <w:sz w:val="19"/>
          <w:szCs w:val="19"/>
        </w:rPr>
        <w:t xml:space="preserve">  Yann LeCun, Corinna Cortes &amp; Christopher J. C. Burges · 1998</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dataset's home page: 60,000 training and 10,000 test digits of 28 by 28 pixels, drawn from NIST collections written by Census Bureau employees and high school students.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9xq__xxqjzhq6qbpdqll">
        <w:r>
          <w:rPr>
            <w:rStyle w:val="Hyperlink"/>
            <w:rFonts w:ascii="Georgia" w:cs="Georgia" w:eastAsia="Georgia" w:hAnsi="Georgia"/>
            <w:b/>
            <w:bCs/>
          </w:rPr>
          <w:t xml:space="preserve">Gradient-Based Learning Applied to Document Recognition</w:t>
        </w:r>
      </w:hyperlink>
      <w:r>
        <w:rPr>
          <w:rFonts w:ascii="Georgia" w:cs="Georgia" w:eastAsia="Georgia" w:hAnsi="Georgia"/>
          <w:i/>
          <w:iCs/>
          <w:color w:val="5A4A3A"/>
          <w:sz w:val="19"/>
          <w:szCs w:val="19"/>
        </w:rPr>
        <w:t xml:space="preserve">  Yann LeCun, Léon Bottou, Yoshua Bengio &amp; Patrick Haffner · Proceedings of the IEEE 86 (11) · 1998</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long paper that introduced LeNet-5 and described the check-reading work; co-author Léon Bottou's page offers the full text.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1vw3o3ufazfwjdxwltod5">
        <w:r>
          <w:rPr>
            <w:rStyle w:val="Hyperlink"/>
            <w:rFonts w:ascii="Georgia" w:cs="Georgia" w:eastAsia="Georgia" w:hAnsi="Georgia"/>
            <w:b/>
            <w:bCs/>
          </w:rPr>
          <w:t xml:space="preserve">ImageNet Classification with Deep Convolutional Neural Networks</w:t>
        </w:r>
      </w:hyperlink>
      <w:r>
        <w:rPr>
          <w:rFonts w:ascii="Georgia" w:cs="Georgia" w:eastAsia="Georgia" w:hAnsi="Georgia"/>
          <w:i/>
          <w:iCs/>
          <w:color w:val="5A4A3A"/>
          <w:sz w:val="19"/>
          <w:szCs w:val="19"/>
        </w:rPr>
        <w:t xml:space="preserve">  Alex Krizhevsky, Ilya Sutskever &amp; Geoffrey E. Hinton · NeurIPS (NIPS 2012) · 2012</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convolutional network trained on graphics chips that won the 2012 ImageNet contest, a much larger descendant of LeCun's design; free on the conference's proceedings site.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tufecq9iulkb7bmmvjmgs">
        <w:r>
          <w:rPr>
            <w:rStyle w:val="Hyperlink"/>
            <w:rFonts w:ascii="Georgia" w:cs="Georgia" w:eastAsia="Georgia" w:hAnsi="Georgia"/>
            <w:b/>
            <w:bCs/>
          </w:rPr>
          <w:t xml:space="preserve">Fathers of the Deep Learning Revolution Receive ACM A.M. Turing Award</w:t>
        </w:r>
      </w:hyperlink>
      <w:r>
        <w:rPr>
          <w:rFonts w:ascii="Georgia" w:cs="Georgia" w:eastAsia="Georgia" w:hAnsi="Georgia"/>
          <w:i/>
          <w:iCs/>
          <w:color w:val="5A4A3A"/>
          <w:sz w:val="19"/>
          <w:szCs w:val="19"/>
        </w:rPr>
        <w:t xml:space="preserve">  ACM · March 2019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ACM's announcement of the 2018 Turing Award to Yoshua Bengio, Geoffrey Hinton and Yann LeCun.</w:t>
      </w:r>
    </w:p>
    <w:p>
      <w:pPr>
        <w:pStyle w:val="Heading1"/>
        <w:pageBreakBefore/>
      </w:pPr>
      <w:r>
        <w:rPr>
          <w:rFonts w:ascii="Georgia" w:cs="Georgia" w:eastAsia="Georgia" w:hAnsi="Georgia"/>
        </w:rPr>
        <w:t xml:space="preserve">10. Learning from Itself</w:t>
      </w:r>
      <w:r>
        <w:rPr>
          <w:rFonts w:ascii="Georgia" w:cs="Georgia" w:eastAsia="Georgia" w:hAnsi="Georgia"/>
          <w:color w:val="8A6A2B"/>
        </w:rPr>
        <w:t xml:space="preserve">  1992</w:t>
      </w:r>
    </w:p>
    <w:p>
      <w:pPr>
        <w:spacing w:after="120"/>
      </w:pPr>
      <w:r>
        <w:rPr>
          <w:rFonts w:ascii="Georgia" w:cs="Georgia" w:eastAsia="Georgia" w:hAnsi="Georgia"/>
          <w:i/>
          <w:iCs/>
          <w:color w:val="5A4A3A"/>
        </w:rPr>
        <w:t xml:space="preserve">Gerald Tesauro’s TD-Gammon</w:t>
      </w:r>
    </w:p>
    <w:p>
      <w:pPr>
        <w:spacing w:after="120"/>
      </w:pPr>
      <w:r>
        <w:rPr>
          <w:rFonts w:ascii="Georgia" w:cs="Georgia" w:eastAsia="Georgia" w:hAnsi="Georgia"/>
          <w:b/>
          <w:bCs/>
        </w:rPr>
        <w:t xml:space="preserve">Tonight: </w:t>
      </w:r>
      <w:r>
        <w:rPr>
          <w:rFonts w:ascii="Georgia" w:cs="Georgia" w:eastAsia="Georgia" w:hAnsi="Georgia"/>
        </w:rPr>
        <w:t xml:space="preserve">a guess from a later guess · TD-Gammon · play Pig with a goblin</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pgx0zqsinttvnsv_5te3x">
        <w:r>
          <w:rPr>
            <w:rStyle w:val="Hyperlink"/>
            <w:rFonts w:ascii="Georgia" w:cs="Georgia" w:eastAsia="Georgia" w:hAnsi="Georgia"/>
            <w:b/>
            <w:bCs/>
          </w:rPr>
          <w:t xml:space="preserve">G. Tesauro, “Practical Issues in Temporal Difference Learning”, Machine Learning, 1992</w:t>
        </w:r>
      </w:hyperlink>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j0okl_y1zpd_wtqogto-t">
        <w:r>
          <w:rPr>
            <w:rStyle w:val="Hyperlink"/>
            <w:rFonts w:ascii="Georgia" w:cs="Georgia" w:eastAsia="Georgia" w:hAnsi="Georgia"/>
            <w:b/>
            <w:bCs/>
          </w:rPr>
          <w:t xml:space="preserve">G. Tesauro, “Temporal Difference Learning and TD-Gammon”, Communications of the ACM, 1995</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One step by hand</w:t>
      </w:r>
    </w:p>
    <w:p>
      <w:pPr>
        <w:spacing w:after="80"/>
        <w:ind w:left="360"/>
      </w:pPr>
      <w:r>
        <w:rPr>
          <w:rFonts w:ascii="Georgia" w:cs="Georgia" w:eastAsia="Georgia" w:hAnsi="Georgia"/>
          <w:color w:val="5A4A3A"/>
          <w:sz w:val="19"/>
          <w:szCs w:val="19"/>
        </w:rPr>
        <w:t xml:space="preserve">In the random walk, suppose V(C) = 0.5 and V(D) = 0.7, and α = 0.1. The walker steps from C to D, with no reward (r = 0). What is V(C) after the update? (δ = r + V(D) − V(C), then V(C) ← V(C) + α · δ.)</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Settle the walk</w:t>
      </w:r>
    </w:p>
    <w:p>
      <w:pPr>
        <w:spacing w:after="80"/>
        <w:ind w:left="360"/>
      </w:pPr>
      <w:r>
        <w:rPr>
          <w:rFonts w:ascii="Georgia" w:cs="Georgia" w:eastAsia="Georgia" w:hAnsi="Georgia"/>
          <w:color w:val="5A4A3A"/>
          <w:sz w:val="19"/>
          <w:szCs w:val="19"/>
        </w:rPr>
        <w:t xml:space="preserve">Choose α and run walks until the error against the true values drops below 0.05. Which α gets there, and stays there?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Beat the goblin</w:t>
      </w:r>
    </w:p>
    <w:p>
      <w:pPr>
        <w:spacing w:after="80"/>
        <w:ind w:left="360"/>
      </w:pPr>
      <w:r>
        <w:rPr>
          <w:rFonts w:ascii="Georgia" w:cs="Georgia" w:eastAsia="Georgia" w:hAnsi="Georgia"/>
          <w:color w:val="5A4A3A"/>
          <w:sz w:val="19"/>
          <w:szCs w:val="19"/>
        </w:rPr>
        <w:t xml:space="preserve">Win a game of Pig against the goblin Claude trained for 200,000 games. Luck plays a part, so it may take a few games.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Why did self-play work so well for backgammon, while early attempts at the same trick in other games, like chess, struggled?</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gjgrrkpdhnzi0suokpjug">
        <w:r>
          <w:rPr>
            <w:rStyle w:val="Hyperlink"/>
            <w:rFonts w:ascii="Georgia" w:cs="Georgia" w:eastAsia="Georgia" w:hAnsi="Georgia"/>
            <w:b/>
            <w:bCs/>
          </w:rPr>
          <w:t xml:space="preserve">Reinforcement Learning: An Introduction (2nd edition), section 16.1: TD-Gammon</w:t>
        </w:r>
      </w:hyperlink>
      <w:r>
        <w:rPr>
          <w:rFonts w:ascii="Georgia" w:cs="Georgia" w:eastAsia="Georgia" w:hAnsi="Georgia"/>
          <w:i/>
          <w:iCs/>
          <w:color w:val="5A4A3A"/>
          <w:sz w:val="19"/>
          <w:szCs w:val="19"/>
        </w:rPr>
        <w:t xml:space="preserve">  Richard S. Sutton and Andrew G. Barto, MIT Press, 2018</w:t>
      </w:r>
    </w:p>
    <w:p>
      <w:pPr>
        <w:spacing w:after="80"/>
        <w:ind w:left="360"/>
      </w:pPr>
      <w:r>
        <w:rPr>
          <w:rFonts w:ascii="Georgia" w:cs="Georgia" w:eastAsia="Georgia" w:hAnsi="Georgia"/>
          <w:color w:val="5A4A3A"/>
          <w:sz w:val="19"/>
          <w:szCs w:val="19"/>
        </w:rPr>
        <w:t xml:space="preserve">The standard textbook of the field, written by the inventor of TD learning and his longtime collaborator. The authors offer the whole book free on their website; chapter 6 explains TD learning with the same random walk, and section 16.1 tells TD-Gammon's story.</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xlqzilpdhnf6iptdzmeau">
        <w:r>
          <w:rPr>
            <w:rStyle w:val="Hyperlink"/>
            <w:rFonts w:ascii="Georgia" w:cs="Georgia" w:eastAsia="Georgia" w:hAnsi="Georgia"/>
            <w:b/>
            <w:bCs/>
          </w:rPr>
          <w:t xml:space="preserve">Neurogammon Wins Computer Olympiad</w:t>
        </w:r>
      </w:hyperlink>
      <w:r>
        <w:rPr>
          <w:rFonts w:ascii="Georgia" w:cs="Georgia" w:eastAsia="Georgia" w:hAnsi="Georgia"/>
          <w:i/>
          <w:iCs/>
          <w:color w:val="5A4A3A"/>
          <w:sz w:val="19"/>
          <w:szCs w:val="19"/>
        </w:rPr>
        <w:t xml:space="preserve">  Gerald Tesauro · Neural Computation 1 (3) · 1989</w:t>
      </w:r>
    </w:p>
    <w:p>
      <w:pPr>
        <w:spacing w:after="80"/>
        <w:ind w:left="360"/>
      </w:pPr>
      <w:r>
        <w:rPr>
          <w:rFonts w:ascii="Georgia" w:cs="Georgia" w:eastAsia="Georgia" w:hAnsi="Georgia"/>
          <w:color w:val="5A4A3A"/>
          <w:sz w:val="19"/>
          <w:szCs w:val="19"/>
        </w:rPr>
        <w:t xml:space="preserve">Tesauro's short report on Neurogammon, the expert-taught network that won the backgammon event at the 1989 Computer Olympiad, the program TD-Gammon set out to surpass.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e_y1m9vhe9thjka_lxvv">
        <w:r>
          <w:rPr>
            <w:rStyle w:val="Hyperlink"/>
            <w:rFonts w:ascii="Georgia" w:cs="Georgia" w:eastAsia="Georgia" w:hAnsi="Georgia"/>
            <w:b/>
            <w:bCs/>
          </w:rPr>
          <w:t xml:space="preserve">Learning to Predict by the Methods of Temporal Differences</w:t>
        </w:r>
      </w:hyperlink>
      <w:r>
        <w:rPr>
          <w:rFonts w:ascii="Georgia" w:cs="Georgia" w:eastAsia="Georgia" w:hAnsi="Georgia"/>
          <w:i/>
          <w:iCs/>
          <w:color w:val="5A4A3A"/>
          <w:sz w:val="19"/>
          <w:szCs w:val="19"/>
        </w:rPr>
        <w:t xml:space="preserve">  Richard S. Sutton · Machine Learning 3 · 1988</w:t>
      </w:r>
    </w:p>
    <w:p>
      <w:pPr>
        <w:spacing w:after="80"/>
        <w:ind w:left="360"/>
      </w:pPr>
      <w:r>
        <w:rPr>
          <w:rFonts w:ascii="Georgia" w:cs="Georgia" w:eastAsia="Georgia" w:hAnsi="Georgia"/>
          <w:color w:val="5A4A3A"/>
          <w:sz w:val="19"/>
          <w:szCs w:val="19"/>
        </w:rPr>
        <w:t xml:space="preserve">The paper that introduced temporal difference learning, including the five-square random walk used on the 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yb1bwfdfne22d8afrh47c">
        <w:r>
          <w:rPr>
            <w:rStyle w:val="Hyperlink"/>
            <w:rFonts w:ascii="Georgia" w:cs="Georgia" w:eastAsia="Georgia" w:hAnsi="Georgia"/>
            <w:b/>
            <w:bCs/>
          </w:rPr>
          <w:t xml:space="preserve">Some Studies in Machine Learning Using the Game of Checkers</w:t>
        </w:r>
      </w:hyperlink>
      <w:r>
        <w:rPr>
          <w:rFonts w:ascii="Georgia" w:cs="Georgia" w:eastAsia="Georgia" w:hAnsi="Georgia"/>
          <w:i/>
          <w:iCs/>
          <w:color w:val="5A4A3A"/>
          <w:sz w:val="19"/>
          <w:szCs w:val="19"/>
        </w:rPr>
        <w:t xml:space="preserve">  Arthur L. Samuel · IBM Journal of Research and Development 3 (3) · 1959</w:t>
      </w:r>
    </w:p>
    <w:p>
      <w:pPr>
        <w:spacing w:after="80"/>
        <w:ind w:left="360"/>
      </w:pPr>
      <w:r>
        <w:rPr>
          <w:rFonts w:ascii="Georgia" w:cs="Georgia" w:eastAsia="Georgia" w:hAnsi="Georgia"/>
          <w:color w:val="5A4A3A"/>
          <w:sz w:val="19"/>
          <w:szCs w:val="19"/>
        </w:rPr>
        <w:t xml:space="preserve">Samuel's checkers program, which Sutton credited with an early version of the idea of learning a guess from a later guess.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kissvesp_wh-xlk_nfmny">
        <w:r>
          <w:rPr>
            <w:rStyle w:val="Hyperlink"/>
            <w:rFonts w:ascii="Georgia" w:cs="Georgia" w:eastAsia="Georgia" w:hAnsi="Georgia"/>
            <w:b/>
            <w:bCs/>
          </w:rPr>
          <w:t xml:space="preserve">TD-Gammon, a Self-Teaching Backgammon Program, Achieves Master-Level Play</w:t>
        </w:r>
      </w:hyperlink>
      <w:r>
        <w:rPr>
          <w:rFonts w:ascii="Georgia" w:cs="Georgia" w:eastAsia="Georgia" w:hAnsi="Georgia"/>
          <w:i/>
          <w:iCs/>
          <w:color w:val="5A4A3A"/>
          <w:sz w:val="19"/>
          <w:szCs w:val="19"/>
        </w:rPr>
        <w:t xml:space="preserve">  Gerald Tesauro · Neural Computation 6 (2) · 1994</w:t>
      </w:r>
    </w:p>
    <w:p>
      <w:pPr>
        <w:spacing w:after="80"/>
        <w:ind w:left="360"/>
      </w:pPr>
      <w:r>
        <w:rPr>
          <w:rFonts w:ascii="Georgia" w:cs="Georgia" w:eastAsia="Georgia" w:hAnsi="Georgia"/>
          <w:color w:val="5A4A3A"/>
          <w:sz w:val="19"/>
          <w:szCs w:val="19"/>
        </w:rPr>
        <w:t xml:space="preserve">A short follow-up report from Tesauro on TD-Gammon learning by self-play and reaching master-level play.</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zu8kfkepa9pu8gc14_dxg">
        <w:r>
          <w:rPr>
            <w:rStyle w:val="Hyperlink"/>
            <w:rFonts w:ascii="Georgia" w:cs="Georgia" w:eastAsia="Georgia" w:hAnsi="Georgia"/>
            <w:b/>
            <w:bCs/>
          </w:rPr>
          <w:t xml:space="preserve">The Game of Pig</w:t>
        </w:r>
      </w:hyperlink>
      <w:r>
        <w:rPr>
          <w:rFonts w:ascii="Georgia" w:cs="Georgia" w:eastAsia="Georgia" w:hAnsi="Georgia"/>
          <w:i/>
          <w:iCs/>
          <w:color w:val="5A4A3A"/>
          <w:sz w:val="19"/>
          <w:szCs w:val="19"/>
        </w:rPr>
        <w:t xml:space="preserve">  Todd W. Neller &amp; Clifton G. M. Presser · Gettysburg College</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Gettysburg College site of two computer scientists who worked out Pig's optimal play, with a game you can play against the computer and visualisations of the optimal strategy.</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mc1ij9w9aojv3qy9g06oz">
        <w:r>
          <w:rPr>
            <w:rStyle w:val="Hyperlink"/>
            <w:rFonts w:ascii="Georgia" w:cs="Georgia" w:eastAsia="Georgia" w:hAnsi="Georgia"/>
            <w:b/>
            <w:bCs/>
          </w:rPr>
          <w:t xml:space="preserve">Mastering the game of Go with deep neural networks and tree search</w:t>
        </w:r>
      </w:hyperlink>
      <w:r>
        <w:rPr>
          <w:rFonts w:ascii="Georgia" w:cs="Georgia" w:eastAsia="Georgia" w:hAnsi="Georgia"/>
          <w:i/>
          <w:iCs/>
          <w:color w:val="5A4A3A"/>
          <w:sz w:val="19"/>
          <w:szCs w:val="19"/>
        </w:rPr>
        <w:t xml:space="preserve">  David Silver, Aja Huang, Chris J. Maddison et al. · Nature 529 · 2016</w:t>
      </w:r>
    </w:p>
    <w:p>
      <w:pPr>
        <w:spacing w:after="80"/>
        <w:ind w:left="360"/>
      </w:pPr>
      <w:r>
        <w:rPr>
          <w:rFonts w:ascii="Georgia" w:cs="Georgia" w:eastAsia="Georgia" w:hAnsi="Georgia"/>
          <w:color w:val="5A4A3A"/>
          <w:sz w:val="19"/>
          <w:szCs w:val="19"/>
        </w:rPr>
        <w:t xml:space="preserve">The AlphaGo paper, which combined deep networks and self-play reinforcement learning with tree search to master Go.</w:t>
      </w:r>
    </w:p>
    <w:p>
      <w:pPr>
        <w:pStyle w:val="Heading1"/>
        <w:pageBreakBefore/>
      </w:pPr>
      <w:r>
        <w:rPr>
          <w:rFonts w:ascii="Georgia" w:cs="Georgia" w:eastAsia="Georgia" w:hAnsi="Georgia"/>
        </w:rPr>
        <w:t xml:space="preserve">11. The Widest Street</w:t>
      </w:r>
      <w:r>
        <w:rPr>
          <w:rFonts w:ascii="Georgia" w:cs="Georgia" w:eastAsia="Georgia" w:hAnsi="Georgia"/>
          <w:color w:val="8A6A2B"/>
        </w:rPr>
        <w:t xml:space="preserve">  1995</w:t>
      </w:r>
    </w:p>
    <w:p>
      <w:pPr>
        <w:spacing w:after="120"/>
      </w:pPr>
      <w:r>
        <w:rPr>
          <w:rFonts w:ascii="Georgia" w:cs="Georgia" w:eastAsia="Georgia" w:hAnsi="Georgia"/>
          <w:i/>
          <w:iCs/>
          <w:color w:val="5A4A3A"/>
        </w:rPr>
        <w:t xml:space="preserve">Corinna Cortes &amp; Vladimir Vapnik</w:t>
      </w:r>
    </w:p>
    <w:p>
      <w:pPr>
        <w:spacing w:after="120"/>
      </w:pPr>
      <w:r>
        <w:rPr>
          <w:rFonts w:ascii="Georgia" w:cs="Georgia" w:eastAsia="Georgia" w:hAnsi="Georgia"/>
          <w:b/>
          <w:bCs/>
        </w:rPr>
        <w:t xml:space="preserve">Tonight: </w:t>
      </w:r>
      <w:r>
        <w:rPr>
          <w:rFonts w:ascii="Georgia" w:cs="Georgia" w:eastAsia="Georgia" w:hAnsi="Georgia"/>
        </w:rPr>
        <w:t xml:space="preserve">a line, or the best line? · kernels: streets that curve · the soft margin</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d0wgrbeqx4_fsvtu7j_ws">
        <w:r>
          <w:rPr>
            <w:rStyle w:val="Hyperlink"/>
            <w:rFonts w:ascii="Georgia" w:cs="Georgia" w:eastAsia="Georgia" w:hAnsi="Georgia"/>
            <w:b/>
            <w:bCs/>
          </w:rPr>
          <w:t xml:space="preserve">C. Cortes &amp; V. Vapnik, “Support-Vector Networks”, Machine Learning, 1995</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Measure a street by hand</w:t>
      </w:r>
    </w:p>
    <w:p>
      <w:pPr>
        <w:spacing w:after="80"/>
        <w:ind w:left="360"/>
      </w:pPr>
      <w:r>
        <w:rPr>
          <w:rFonts w:ascii="Georgia" w:cs="Georgia" w:eastAsia="Georgia" w:hAnsi="Georgia"/>
          <w:color w:val="5A4A3A"/>
          <w:sz w:val="19"/>
          <w:szCs w:val="19"/>
        </w:rPr>
        <w:t xml:space="preserve">A straight street has w = (3, 4) and b = −1, so its edges are where 3x₁ + 4x₂ − 1 = +1 and −1. How wide is it? (The width is 2 / |w|, and |w| = √(w₁² + w₂²).)</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Take away five, move nothing</w:t>
      </w:r>
    </w:p>
    <w:p>
      <w:pPr>
        <w:spacing w:after="80"/>
        <w:ind w:left="360"/>
      </w:pPr>
      <w:r>
        <w:rPr>
          <w:rFonts w:ascii="Georgia" w:cs="Georgia" w:eastAsia="Georgia" w:hAnsi="Georgia"/>
          <w:color w:val="5A4A3A"/>
          <w:sz w:val="19"/>
          <w:szCs w:val="19"/>
        </w:rPr>
        <w:t xml:space="preserve">The board shows the fourteen examples with their widest street. Take away five examples, by tapping them, without moving the street at all.</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Tame the ring</w:t>
      </w:r>
    </w:p>
    <w:p>
      <w:pPr>
        <w:spacing w:after="80"/>
        <w:ind w:left="360"/>
      </w:pPr>
      <w:r>
        <w:rPr>
          <w:rFonts w:ascii="Georgia" w:cs="Georgia" w:eastAsia="Georgia" w:hAnsi="Georgia"/>
          <w:color w:val="5A4A3A"/>
          <w:sz w:val="19"/>
          <w:szCs w:val="19"/>
        </w:rPr>
        <w:t xml:space="preserve">Choose a kernel and C so that every example in the ring is on its own side, using at most 6 support vectors.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The perceptron's lines and the widest street were all perfect on the training examples. Why should the widest street do better on new ones?</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sdmepfmnkgtkxgostzgv6">
        <w:r>
          <w:rPr>
            <w:rStyle w:val="Hyperlink"/>
            <w:rFonts w:ascii="Georgia" w:cs="Georgia" w:eastAsia="Georgia" w:hAnsi="Georgia"/>
            <w:b/>
            <w:bCs/>
          </w:rPr>
          <w:t xml:space="preserve">Data Mining History: The Invention of Support Vector Machines</w:t>
        </w:r>
      </w:hyperlink>
      <w:r>
        <w:rPr>
          <w:rFonts w:ascii="Georgia" w:cs="Georgia" w:eastAsia="Georgia" w:hAnsi="Georgia"/>
          <w:i/>
          <w:iCs/>
          <w:color w:val="5A4A3A"/>
          <w:sz w:val="19"/>
          <w:szCs w:val="19"/>
        </w:rPr>
        <w:t xml:space="preserve">  Isabelle Guyon, KDnuggets, July 2016</w:t>
      </w:r>
    </w:p>
    <w:p>
      <w:pPr>
        <w:spacing w:after="80"/>
        <w:ind w:left="360"/>
      </w:pPr>
      <w:r>
        <w:rPr>
          <w:rFonts w:ascii="Georgia" w:cs="Georgia" w:eastAsia="Georgia" w:hAnsi="Georgia"/>
          <w:color w:val="5A4A3A"/>
          <w:sz w:val="19"/>
          <w:szCs w:val="19"/>
        </w:rPr>
        <w:t xml:space="preserve">Guyon's own short account of how the kernel trick met the widest street at Bell Labs in 1991: Boser's three months, Vapnik's hesitation, and the potential functions from Moscow.</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0377wmnxngelwnwvjcdyw">
        <w:r>
          <w:rPr>
            <w:rStyle w:val="Hyperlink"/>
            <w:rFonts w:ascii="Georgia" w:cs="Georgia" w:eastAsia="Georgia" w:hAnsi="Georgia"/>
            <w:b/>
            <w:bCs/>
          </w:rPr>
          <w:t xml:space="preserve">A Tutorial on Support Vector Machines for Pattern Recognition</w:t>
        </w:r>
      </w:hyperlink>
      <w:r>
        <w:rPr>
          <w:rFonts w:ascii="Georgia" w:cs="Georgia" w:eastAsia="Georgia" w:hAnsi="Georgia"/>
          <w:i/>
          <w:iCs/>
          <w:color w:val="5A4A3A"/>
          <w:sz w:val="19"/>
          <w:szCs w:val="19"/>
        </w:rPr>
        <w:t xml:space="preserve">  Christopher J. C. Burges, Data Mining and Knowledge Discovery 2, 1998</w:t>
      </w:r>
    </w:p>
    <w:p>
      <w:pPr>
        <w:spacing w:after="80"/>
        <w:ind w:left="360"/>
      </w:pPr>
      <w:r>
        <w:rPr>
          <w:rFonts w:ascii="Georgia" w:cs="Georgia" w:eastAsia="Georgia" w:hAnsi="Georgia"/>
          <w:color w:val="5A4A3A"/>
          <w:sz w:val="19"/>
          <w:szCs w:val="19"/>
        </w:rPr>
        <w:t xml:space="preserve">The classic tutorial, from margins and VC dimension to kernels, by one of MNIST's makers. Microsoft Research offers it free on its publication page.</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lesaoe8xwumk_cpgw2ao_">
        <w:r>
          <w:rPr>
            <w:rStyle w:val="Hyperlink"/>
            <w:rFonts w:ascii="Georgia" w:cs="Georgia" w:eastAsia="Georgia" w:hAnsi="Georgia"/>
            <w:b/>
            <w:bCs/>
          </w:rPr>
          <w:t xml:space="preserve">The Perceptron: A Probabilistic Model for Information Storage and Organization in the Brain</w:t>
        </w:r>
      </w:hyperlink>
      <w:r>
        <w:rPr>
          <w:rFonts w:ascii="Georgia" w:cs="Georgia" w:eastAsia="Georgia" w:hAnsi="Georgia"/>
          <w:i/>
          <w:iCs/>
          <w:color w:val="5A4A3A"/>
          <w:sz w:val="19"/>
          <w:szCs w:val="19"/>
        </w:rPr>
        <w:t xml:space="preserve">  Frank Rosenblatt · Psychological Review 65 (6) · 1958</w:t>
      </w:r>
    </w:p>
    <w:p>
      <w:pPr>
        <w:spacing w:after="80"/>
        <w:ind w:left="360"/>
      </w:pPr>
      <w:r>
        <w:rPr>
          <w:rFonts w:ascii="Georgia" w:cs="Georgia" w:eastAsia="Georgia" w:hAnsi="Georgia"/>
          <w:color w:val="5A4A3A"/>
          <w:sz w:val="19"/>
          <w:szCs w:val="19"/>
        </w:rPr>
        <w:t xml:space="preserve">Rosenblatt's perceptron paper; the perceptron finds some separating line but not the widest one, the gap this lecture's method fills.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jczjrgeizt91s-up0xfny">
        <w:r>
          <w:rPr>
            <w:rStyle w:val="Hyperlink"/>
            <w:rFonts w:ascii="Georgia" w:cs="Georgia" w:eastAsia="Georgia" w:hAnsi="Georgia"/>
            <w:b/>
            <w:bCs/>
          </w:rPr>
          <w:t xml:space="preserve">Estimation of Dependences Based on Empirical Data</w:t>
        </w:r>
      </w:hyperlink>
      <w:r>
        <w:rPr>
          <w:rFonts w:ascii="Georgia" w:cs="Georgia" w:eastAsia="Georgia" w:hAnsi="Georgia"/>
          <w:i/>
          <w:iCs/>
          <w:color w:val="5A4A3A"/>
          <w:sz w:val="19"/>
          <w:szCs w:val="19"/>
        </w:rPr>
        <w:t xml:space="preserve">  Vladimir Vapnik · Springer (Information Science and Statistics) · 2006</w:t>
      </w:r>
    </w:p>
    <w:p>
      <w:pPr>
        <w:spacing w:after="80"/>
        <w:ind w:left="360"/>
      </w:pPr>
      <w:r>
        <w:rPr>
          <w:rFonts w:ascii="Georgia" w:cs="Georgia" w:eastAsia="Georgia" w:hAnsi="Georgia"/>
          <w:color w:val="5A4A3A"/>
          <w:sz w:val="19"/>
          <w:szCs w:val="19"/>
        </w:rPr>
        <w:t xml:space="preserve">Vapnik's book on learning from data, which the 1995 paper cites for the optimal separating hyperplane; Springer reissued it in 2006 with an afterword.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fyeq8nnu88blduyyzt9i8">
        <w:r>
          <w:rPr>
            <w:rStyle w:val="Hyperlink"/>
            <w:rFonts w:ascii="Georgia" w:cs="Georgia" w:eastAsia="Georgia" w:hAnsi="Georgia"/>
            <w:b/>
            <w:bCs/>
          </w:rPr>
          <w:t xml:space="preserve">A Training Algorithm for Optimal Margin Classifiers</w:t>
        </w:r>
      </w:hyperlink>
      <w:r>
        <w:rPr>
          <w:rFonts w:ascii="Georgia" w:cs="Georgia" w:eastAsia="Georgia" w:hAnsi="Georgia"/>
          <w:i/>
          <w:iCs/>
          <w:color w:val="5A4A3A"/>
          <w:sz w:val="19"/>
          <w:szCs w:val="19"/>
        </w:rPr>
        <w:t xml:space="preserve">  Bernhard E. Boser, Isabelle Guyon &amp; Vladimir Vapnik · COLT 1992 (ACM)</w:t>
      </w:r>
    </w:p>
    <w:p>
      <w:pPr>
        <w:spacing w:after="80"/>
        <w:ind w:left="360"/>
      </w:pPr>
      <w:r>
        <w:rPr>
          <w:rFonts w:ascii="Georgia" w:cs="Georgia" w:eastAsia="Georgia" w:hAnsi="Georgia"/>
          <w:color w:val="5A4A3A"/>
          <w:sz w:val="19"/>
          <w:szCs w:val="19"/>
        </w:rPr>
        <w:t xml:space="preserve">The 1992 paper that joined the widest street to the kernel trick, the step just before the soft margin of 1995.</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9pw_mi-3tko-fjfjrmmso">
        <w:r>
          <w:rPr>
            <w:rStyle w:val="Hyperlink"/>
            <w:rFonts w:ascii="Georgia" w:cs="Georgia" w:eastAsia="Georgia" w:hAnsi="Georgia"/>
            <w:b/>
            <w:bCs/>
          </w:rPr>
          <w:t xml:space="preserve">Theoretical foundation of potential functions method in pattern recognition</w:t>
        </w:r>
      </w:hyperlink>
      <w:r>
        <w:rPr>
          <w:rFonts w:ascii="Georgia" w:cs="Georgia" w:eastAsia="Georgia" w:hAnsi="Georgia"/>
          <w:i/>
          <w:iCs/>
          <w:color w:val="5A4A3A"/>
          <w:sz w:val="19"/>
          <w:szCs w:val="19"/>
        </w:rPr>
        <w:t xml:space="preserve">  M. A. Aizerman, E. M. Braverman &amp; L. I. Rozonoer · Avtomatika i Telemekhanika 25 (6) · 1964</w:t>
      </w:r>
    </w:p>
    <w:p>
      <w:pPr>
        <w:spacing w:after="80"/>
        <w:ind w:left="360"/>
      </w:pPr>
      <w:r>
        <w:rPr>
          <w:rFonts w:ascii="Georgia" w:cs="Georgia" w:eastAsia="Georgia" w:hAnsi="Georgia"/>
          <w:color w:val="5A4A3A"/>
          <w:sz w:val="19"/>
          <w:szCs w:val="19"/>
        </w:rPr>
        <w:t xml:space="preserve">The Moscow paper on the method of potential functions, whose kernel Guyon proposed borrowing in 1991; this is its record in the Math-Net.Ru journal archive.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o65_wd3pm7rzclm53iev6">
        <w:r>
          <w:rPr>
            <w:rStyle w:val="Hyperlink"/>
            <w:rFonts w:ascii="Georgia" w:cs="Georgia" w:eastAsia="Georgia" w:hAnsi="Georgia"/>
            <w:b/>
            <w:bCs/>
          </w:rPr>
          <w:t xml:space="preserve">Corinna Cortes</w:t>
        </w:r>
      </w:hyperlink>
      <w:r>
        <w:rPr>
          <w:rFonts w:ascii="Georgia" w:cs="Georgia" w:eastAsia="Georgia" w:hAnsi="Georgia"/>
          <w:i/>
          <w:iCs/>
          <w:color w:val="5A4A3A"/>
          <w:sz w:val="19"/>
          <w:szCs w:val="19"/>
        </w:rPr>
        <w:t xml:space="preserve">  Google Research profile</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Google Research's profile of Cortes, a vice president there, which notes her 2008 Paris Kanellakis Theory and Practice Award with Vapnik for support vector machines.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jnw6yulv7unkfxylzofgb">
        <w:r>
          <w:rPr>
            <w:rStyle w:val="Hyperlink"/>
            <w:rFonts w:ascii="Georgia" w:cs="Georgia" w:eastAsia="Georgia" w:hAnsi="Georgia"/>
            <w:b/>
            <w:bCs/>
          </w:rPr>
          <w:t xml:space="preserve">Learning Algorithms For Classification: A Comparison On Handwritten Digit Recognition</w:t>
        </w:r>
      </w:hyperlink>
      <w:r>
        <w:rPr>
          <w:rFonts w:ascii="Georgia" w:cs="Georgia" w:eastAsia="Georgia" w:hAnsi="Georgia"/>
          <w:i/>
          <w:iCs/>
          <w:color w:val="5A4A3A"/>
          <w:sz w:val="19"/>
          <w:szCs w:val="19"/>
        </w:rPr>
        <w:t xml:space="preserve">  Yann LeCun, Lawrence D. Jackel, Léon Bottou, Corinna Cortes et al. · Neural Networks: The Statistical Mechanics Perspective, World Scientific · 1995</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Bell Labs benchmark comparing LeNet 4, nearest neighbours and other classifiers on the NIST digits, the comparison the 1995 paper's results sit beside; co-author Léon Bottou's page offers the full text.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jbu29lhd84wzf9uyf1ntp">
        <w:r>
          <w:rPr>
            <w:rStyle w:val="Hyperlink"/>
            <w:rFonts w:ascii="Georgia" w:cs="Georgia" w:eastAsia="Georgia" w:hAnsi="Georgia"/>
            <w:b/>
            <w:bCs/>
          </w:rPr>
          <w:t xml:space="preserve">The MNIST database of handwritten digits</w:t>
        </w:r>
      </w:hyperlink>
      <w:r>
        <w:rPr>
          <w:rFonts w:ascii="Georgia" w:cs="Georgia" w:eastAsia="Georgia" w:hAnsi="Georgia"/>
          <w:i/>
          <w:iCs/>
          <w:color w:val="5A4A3A"/>
          <w:sz w:val="19"/>
          <w:szCs w:val="19"/>
        </w:rPr>
        <w:t xml:space="preserve">  Yann LeCun, Corinna Cortes &amp; Christopher J. C. Burges · 1998</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home page of MNIST, the 60,000-digit NIST collection used in the paper's second test, where a degree 4 support vector network made 1.1% errors.</w:t>
      </w:r>
    </w:p>
    <w:p>
      <w:pPr>
        <w:pStyle w:val="Heading1"/>
        <w:pageBreakBefore/>
      </w:pPr>
      <w:r>
        <w:rPr>
          <w:rFonts w:ascii="Georgia" w:cs="Georgia" w:eastAsia="Georgia" w:hAnsi="Georgia"/>
        </w:rPr>
        <w:t xml:space="preserve">12. A Memory That Lasts</w:t>
      </w:r>
      <w:r>
        <w:rPr>
          <w:rFonts w:ascii="Georgia" w:cs="Georgia" w:eastAsia="Georgia" w:hAnsi="Georgia"/>
          <w:color w:val="8A6A2B"/>
        </w:rPr>
        <w:t xml:space="preserve">  1997</w:t>
      </w:r>
    </w:p>
    <w:p>
      <w:pPr>
        <w:spacing w:after="120"/>
      </w:pPr>
      <w:r>
        <w:rPr>
          <w:rFonts w:ascii="Georgia" w:cs="Georgia" w:eastAsia="Georgia" w:hAnsi="Georgia"/>
          <w:i/>
          <w:iCs/>
          <w:color w:val="5A4A3A"/>
        </w:rPr>
        <w:t xml:space="preserve">Sepp Hochreiter &amp; Jürgen Schmidhuber</w:t>
      </w:r>
    </w:p>
    <w:p>
      <w:pPr>
        <w:spacing w:after="120"/>
      </w:pPr>
      <w:r>
        <w:rPr>
          <w:rFonts w:ascii="Georgia" w:cs="Georgia" w:eastAsia="Georgia" w:hAnsi="Georgia"/>
          <w:b/>
          <w:bCs/>
        </w:rPr>
        <w:t xml:space="preserve">Tonight: </w:t>
      </w:r>
      <w:r>
        <w:rPr>
          <w:rFonts w:ascii="Georgia" w:cs="Georgia" w:eastAsia="Georgia" w:hAnsi="Georgia"/>
        </w:rPr>
        <w:t xml:space="preserve">why networks forget · the memory cell · a race · learning to forget, 2000</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pezfrb2abtkcblhsgxu_c">
        <w:r>
          <w:rPr>
            <w:rStyle w:val="Hyperlink"/>
            <w:rFonts w:ascii="Georgia" w:cs="Georgia" w:eastAsia="Georgia" w:hAnsi="Georgia"/>
            <w:b/>
            <w:bCs/>
          </w:rPr>
          <w:t xml:space="preserve">S. Hochreiter &amp; J. Schmidhuber, “Long Short-Term Memory”, Neural Computation, 1997</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How fast does the error fade?</w:t>
      </w:r>
    </w:p>
    <w:p>
      <w:pPr>
        <w:spacing w:after="80"/>
        <w:ind w:left="360"/>
      </w:pPr>
      <w:r>
        <w:rPr>
          <w:rFonts w:ascii="Georgia" w:cs="Georgia" w:eastAsia="Georgia" w:hAnsi="Georgia"/>
          <w:color w:val="5A4A3A"/>
          <w:sz w:val="19"/>
          <w:szCs w:val="19"/>
        </w:rPr>
        <w:t xml:space="preserve">Suppose that each step back in time multiplies the error signal by 0.5. After how many steps back is less than one thousandth of it left?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Change a 1997 cell's mind</w:t>
      </w:r>
    </w:p>
    <w:p>
      <w:pPr>
        <w:spacing w:after="80"/>
        <w:ind w:left="360"/>
      </w:pPr>
      <w:r>
        <w:rPr>
          <w:rFonts w:ascii="Georgia" w:cs="Georgia" w:eastAsia="Georgia" w:hAnsi="Georgia"/>
          <w:color w:val="5A4A3A"/>
          <w:sz w:val="19"/>
          <w:szCs w:val="19"/>
        </w:rPr>
        <w:t xml:space="preserve">Use the 1997 cell, which has no forget gate. Store +1 and read it out. Then make the cell read out a negative number (h below −0.5). You cannot erase, so how?</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Where the plain network gives up</w:t>
      </w:r>
    </w:p>
    <w:p>
      <w:pPr>
        <w:spacing w:after="80"/>
        <w:ind w:left="360"/>
      </w:pPr>
      <w:r>
        <w:rPr>
          <w:rFonts w:ascii="Georgia" w:cs="Georgia" w:eastAsia="Georgia" w:hAnsi="Georgia"/>
          <w:color w:val="5A4A3A"/>
          <w:sz w:val="19"/>
          <w:szCs w:val="19"/>
        </w:rPr>
        <w:t xml:space="preserve">Race at a lag of 50 steps or fewer, and get a result where the LSTM is right at least 95% of the time and the plain network no more than 60%. Each race starts from new random weights, so luck plays a part.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Why can't a plain recurrent network simply copy its memory forward with a weight of exactly 1, and be done?</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koaeomdygjqgv1au7mhuh">
        <w:r>
          <w:rPr>
            <w:rStyle w:val="Hyperlink"/>
            <w:rFonts w:ascii="Georgia" w:cs="Georgia" w:eastAsia="Georgia" w:hAnsi="Georgia"/>
            <w:b/>
            <w:bCs/>
          </w:rPr>
          <w:t xml:space="preserve">Understanding LSTM Networks</w:t>
        </w:r>
      </w:hyperlink>
      <w:r>
        <w:rPr>
          <w:rFonts w:ascii="Georgia" w:cs="Georgia" w:eastAsia="Georgia" w:hAnsi="Georgia"/>
          <w:i/>
          <w:iCs/>
          <w:color w:val="5A4A3A"/>
          <w:sz w:val="19"/>
          <w:szCs w:val="19"/>
        </w:rPr>
        <w:t xml:space="preserve">  Christopher Olah, 2015</w:t>
      </w:r>
    </w:p>
    <w:p>
      <w:pPr>
        <w:spacing w:after="80"/>
        <w:ind w:left="360"/>
      </w:pPr>
      <w:r>
        <w:rPr>
          <w:rFonts w:ascii="Georgia" w:cs="Georgia" w:eastAsia="Georgia" w:hAnsi="Georgia"/>
          <w:color w:val="5A4A3A"/>
          <w:sz w:val="19"/>
          <w:szCs w:val="19"/>
        </w:rPr>
        <w:t xml:space="preserve">The best-loved illustrated guide to LSTMs, with step-by-step diagrams of every gate, including the forget gate. On the author's own blog.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xikyldvvsgct4t1jpzos5">
        <w:r>
          <w:rPr>
            <w:rStyle w:val="Hyperlink"/>
            <w:rFonts w:ascii="Georgia" w:cs="Georgia" w:eastAsia="Georgia" w:hAnsi="Georgia"/>
            <w:b/>
            <w:bCs/>
          </w:rPr>
          <w:t xml:space="preserve">Long Short-Term Memory (1997), free copy</w:t>
        </w:r>
      </w:hyperlink>
      <w:r>
        <w:rPr>
          <w:rFonts w:ascii="Georgia" w:cs="Georgia" w:eastAsia="Georgia" w:hAnsi="Georgia"/>
          <w:i/>
          <w:iCs/>
          <w:color w:val="5A4A3A"/>
          <w:sz w:val="19"/>
          <w:szCs w:val="19"/>
        </w:rPr>
        <w:t xml:space="preserve">  Sepp Hochreiter and Jürgen Schmidhuber, hosted by Hochreiter's institute at Johannes Kepler University Linz</w:t>
      </w:r>
    </w:p>
    <w:p>
      <w:pPr>
        <w:spacing w:after="80"/>
        <w:ind w:left="360"/>
      </w:pPr>
      <w:r>
        <w:rPr>
          <w:rFonts w:ascii="Georgia" w:cs="Georgia" w:eastAsia="Georgia" w:hAnsi="Georgia"/>
          <w:color w:val="5A4A3A"/>
          <w:sz w:val="19"/>
          <w:szCs w:val="19"/>
        </w:rPr>
        <w:t xml:space="preserve">The original paper, offered free by the first author's institute. Section 3 is the vanishing-gradient analysis; section 4 is the memory cell.</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h-gfmkpb8yuy4dtwllltx">
        <w:r>
          <w:rPr>
            <w:rStyle w:val="Hyperlink"/>
            <w:rFonts w:ascii="Georgia" w:cs="Georgia" w:eastAsia="Georgia" w:hAnsi="Georgia"/>
            <w:b/>
            <w:bCs/>
          </w:rPr>
          <w:t xml:space="preserve">Untersuchungen zu dynamischen neuronalen Netzen</w:t>
        </w:r>
      </w:hyperlink>
      <w:r>
        <w:rPr>
          <w:rFonts w:ascii="Georgia" w:cs="Georgia" w:eastAsia="Georgia" w:hAnsi="Georgia"/>
          <w:i/>
          <w:iCs/>
          <w:color w:val="5A4A3A"/>
          <w:sz w:val="19"/>
          <w:szCs w:val="19"/>
        </w:rPr>
        <w:t xml:space="preserve">  Josef (Sepp) Hochreiter · diploma thesis, Technische Universität München · 1991</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Hochreiter's diploma thesis, written in German and supervised by Jürgen Schmidhuber, where the vanishing gradient was first analysed; offered free by his institute at JKU Linz.</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epwl5dc7bxq-7qjgembpw">
        <w:r>
          <w:rPr>
            <w:rStyle w:val="Hyperlink"/>
            <w:rFonts w:ascii="Georgia" w:cs="Georgia" w:eastAsia="Georgia" w:hAnsi="Georgia"/>
            <w:b/>
            <w:bCs/>
          </w:rPr>
          <w:t xml:space="preserve">Learning long-term dependencies with gradient descent is difficult</w:t>
        </w:r>
      </w:hyperlink>
      <w:r>
        <w:rPr>
          <w:rFonts w:ascii="Georgia" w:cs="Georgia" w:eastAsia="Georgia" w:hAnsi="Georgia"/>
          <w:i/>
          <w:iCs/>
          <w:color w:val="5A4A3A"/>
          <w:sz w:val="19"/>
          <w:szCs w:val="19"/>
        </w:rPr>
        <w:t xml:space="preserve">  Yoshua Bengio, Patrice Simard &amp; Paolo Frasconi · IEEE Transactions on Neural Networks 5 (2) · 1994</w:t>
      </w:r>
    </w:p>
    <w:p>
      <w:pPr>
        <w:spacing w:after="80"/>
        <w:ind w:left="360"/>
      </w:pPr>
      <w:r>
        <w:rPr>
          <w:rFonts w:ascii="Georgia" w:cs="Georgia" w:eastAsia="Georgia" w:hAnsi="Georgia"/>
          <w:color w:val="5A4A3A"/>
          <w:sz w:val="19"/>
          <w:szCs w:val="19"/>
        </w:rPr>
        <w:t xml:space="preserve">The independent analysis, three years after Hochreiter's, of why gradient training of recurrent networks struggles to learn long-range dependencies.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ntizfqqjhgbqxomkwnwpp">
        <w:r>
          <w:rPr>
            <w:rStyle w:val="Hyperlink"/>
            <w:rFonts w:ascii="Georgia" w:cs="Georgia" w:eastAsia="Georgia" w:hAnsi="Georgia"/>
            <w:b/>
            <w:bCs/>
          </w:rPr>
          <w:t xml:space="preserve">Learning to Forget: Continual Prediction with LSTM</w:t>
        </w:r>
      </w:hyperlink>
      <w:r>
        <w:rPr>
          <w:rFonts w:ascii="Georgia" w:cs="Georgia" w:eastAsia="Georgia" w:hAnsi="Georgia"/>
          <w:i/>
          <w:iCs/>
          <w:color w:val="5A4A3A"/>
          <w:sz w:val="19"/>
          <w:szCs w:val="19"/>
        </w:rPr>
        <w:t xml:space="preserve">  Felix A. Gers, Jürgen Schmidhuber &amp; Fred Cummins · Neural Computation 12 (10) · 2000</w:t>
      </w:r>
    </w:p>
    <w:p>
      <w:pPr>
        <w:spacing w:after="80"/>
        <w:ind w:left="360"/>
      </w:pPr>
      <w:r>
        <w:rPr>
          <w:rFonts w:ascii="Georgia" w:cs="Georgia" w:eastAsia="Georgia" w:hAnsi="Georgia"/>
          <w:color w:val="5A4A3A"/>
          <w:sz w:val="19"/>
          <w:szCs w:val="19"/>
        </w:rPr>
        <w:t xml:space="preserve">The paper that added the forget gate, letting a cell reset itself on endless input streams; every LSTM in use today has one.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ynrldvjzv5mhzbffv0v1n">
        <w:r>
          <w:rPr>
            <w:rStyle w:val="Hyperlink"/>
            <w:rFonts w:ascii="Georgia" w:cs="Georgia" w:eastAsia="Georgia" w:hAnsi="Georgia"/>
            <w:b/>
            <w:bCs/>
          </w:rPr>
          <w:t xml:space="preserve">xLSTM: Extended Long Short-Term Memory</w:t>
        </w:r>
      </w:hyperlink>
      <w:r>
        <w:rPr>
          <w:rFonts w:ascii="Georgia" w:cs="Georgia" w:eastAsia="Georgia" w:hAnsi="Georgia"/>
          <w:i/>
          <w:iCs/>
          <w:color w:val="5A4A3A"/>
          <w:sz w:val="19"/>
          <w:szCs w:val="19"/>
        </w:rPr>
        <w:t xml:space="preserve">  Maximilian Beck, Korbinian Pöppel, … Günter Klambauer, Johannes Brandstetter &amp; Sepp Hochreiter · arXiv; NeurIPS 2024 · 2024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Hochreiter's group at JKU Linz revisits the LSTM nearly thirty years on, with an updated design meant to scale like modern language models.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00wh1dlctmmlvq1edquk6">
        <w:r>
          <w:rPr>
            <w:rStyle w:val="Hyperlink"/>
            <w:rFonts w:ascii="Georgia" w:cs="Georgia" w:eastAsia="Georgia" w:hAnsi="Georgia"/>
            <w:b/>
            <w:bCs/>
          </w:rPr>
          <w:t xml:space="preserve">Google voice search: faster and more accurate</w:t>
        </w:r>
      </w:hyperlink>
      <w:r>
        <w:rPr>
          <w:rFonts w:ascii="Georgia" w:cs="Georgia" w:eastAsia="Georgia" w:hAnsi="Georgia"/>
          <w:i/>
          <w:iCs/>
          <w:color w:val="5A4A3A"/>
          <w:sz w:val="19"/>
          <w:szCs w:val="19"/>
        </w:rPr>
        <w:t xml:space="preserve">  Haşim Sak, Andrew Senior, Kanishka Rao, Françoise Beaufays &amp; Johan Schalkwyk · Google Research blog · 2015</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speech team named on the board explains, in a short blog post, how voice search moved to LSTM acoustic models trained with connectionist temporal classification (CTC).</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98_4jxy4kbxwtca0berg0">
        <w:r>
          <w:rPr>
            <w:rStyle w:val="Hyperlink"/>
            <w:rFonts w:ascii="Georgia" w:cs="Georgia" w:eastAsia="Georgia" w:hAnsi="Georgia"/>
            <w:b/>
            <w:bCs/>
          </w:rPr>
          <w:t xml:space="preserve">Sequence to Sequence Learning with Neural Networks</w:t>
        </w:r>
      </w:hyperlink>
      <w:r>
        <w:rPr>
          <w:rFonts w:ascii="Georgia" w:cs="Georgia" w:eastAsia="Georgia" w:hAnsi="Georgia"/>
          <w:i/>
          <w:iCs/>
          <w:color w:val="5A4A3A"/>
          <w:sz w:val="19"/>
          <w:szCs w:val="19"/>
        </w:rPr>
        <w:t xml:space="preserve">  Ilya Sutskever, Oriol Vinyals &amp; Quoc V. Le · NIPS 2014 · 2014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Two LSTMs, one reading English and one writing French, translate whole sentences, with the meaning of a sentence squeezed into the encoder's final state.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f10gz_uumw6m487tazmuj">
        <w:r>
          <w:rPr>
            <w:rStyle w:val="Hyperlink"/>
            <w:rFonts w:ascii="Georgia" w:cs="Georgia" w:eastAsia="Georgia" w:hAnsi="Georgia"/>
            <w:b/>
            <w:bCs/>
          </w:rPr>
          <w:t xml:space="preserve">Neural Machine Translation by Jointly Learning to Align and Translate</w:t>
        </w:r>
      </w:hyperlink>
      <w:r>
        <w:rPr>
          <w:rFonts w:ascii="Georgia" w:cs="Georgia" w:eastAsia="Georgia" w:hAnsi="Georgia"/>
          <w:i/>
          <w:iCs/>
          <w:color w:val="5A4A3A"/>
          <w:sz w:val="19"/>
          <w:szCs w:val="19"/>
        </w:rPr>
        <w:t xml:space="preserve">  Dzmitry Bahdanau, Kyunghyun Cho &amp; Yoshua Bengio · ICLR 2015 · 2014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2014 attention paper on the board: instead of one squeezed summary, the translator learns to look back at every word of the source sentence.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4v7hnse1ttouoq2a5xjtd">
        <w:r>
          <w:rPr>
            <w:rStyle w:val="Hyperlink"/>
            <w:rFonts w:ascii="Georgia" w:cs="Georgia" w:eastAsia="Georgia" w:hAnsi="Georgia"/>
            <w:b/>
            <w:bCs/>
          </w:rPr>
          <w:t xml:space="preserve">Attention Is All You Need</w:t>
        </w:r>
      </w:hyperlink>
      <w:r>
        <w:rPr>
          <w:rFonts w:ascii="Georgia" w:cs="Georgia" w:eastAsia="Georgia" w:hAnsi="Georgia"/>
          <w:i/>
          <w:iCs/>
          <w:color w:val="5A4A3A"/>
          <w:sz w:val="19"/>
          <w:szCs w:val="19"/>
        </w:rPr>
        <w:t xml:space="preserve">  Ashish Vaswani et al. · NeurIPS 2017 · 2017</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transformer, which dropped the step-by-step recurrent loop altogether and replaced LSTMs in most language models.</w:t>
      </w:r>
    </w:p>
    <w:p>
      <w:pPr>
        <w:pStyle w:val="Heading1"/>
        <w:pageBreakBefore/>
      </w:pPr>
      <w:r>
        <w:rPr>
          <w:rFonts w:ascii="Georgia" w:cs="Georgia" w:eastAsia="Georgia" w:hAnsi="Georgia"/>
        </w:rPr>
        <w:t xml:space="preserve">13. A Crowd of Trees</w:t>
      </w:r>
      <w:r>
        <w:rPr>
          <w:rFonts w:ascii="Georgia" w:cs="Georgia" w:eastAsia="Georgia" w:hAnsi="Georgia"/>
          <w:color w:val="8A6A2B"/>
        </w:rPr>
        <w:t xml:space="preserve">  2001</w:t>
      </w:r>
    </w:p>
    <w:p>
      <w:pPr>
        <w:spacing w:after="120"/>
      </w:pPr>
      <w:r>
        <w:rPr>
          <w:rFonts w:ascii="Georgia" w:cs="Georgia" w:eastAsia="Georgia" w:hAnsi="Georgia"/>
          <w:i/>
          <w:iCs/>
          <w:color w:val="5A4A3A"/>
        </w:rPr>
        <w:t xml:space="preserve">Leo Breiman, with Adele Cutler</w:t>
      </w:r>
    </w:p>
    <w:p>
      <w:pPr>
        <w:spacing w:after="120"/>
      </w:pPr>
      <w:r>
        <w:rPr>
          <w:rFonts w:ascii="Georgia" w:cs="Georgia" w:eastAsia="Georgia" w:hAnsi="Georgia"/>
          <w:b/>
          <w:bCs/>
        </w:rPr>
        <w:t xml:space="preserve">Tonight: </w:t>
      </w:r>
      <w:r>
        <w:rPr>
          <w:rFonts w:ascii="Georgia" w:cs="Georgia" w:eastAsia="Georgia" w:hAnsi="Georgia"/>
        </w:rPr>
        <w:t xml:space="preserve">a tree of questions · why one tree is fragile · a crowd of trees · what the forest knows</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plet0zwi9g2mlkv7h3ipv">
        <w:r>
          <w:rPr>
            <w:rStyle w:val="Hyperlink"/>
            <w:rFonts w:ascii="Georgia" w:cs="Georgia" w:eastAsia="Georgia" w:hAnsi="Georgia"/>
            <w:b/>
            <w:bCs/>
          </w:rPr>
          <w:t xml:space="preserve">L. Breiman, “Random Forests”, Machine Learning, 2001</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Left out of the bag</w:t>
      </w:r>
    </w:p>
    <w:p>
      <w:pPr>
        <w:spacing w:after="80"/>
        <w:ind w:left="360"/>
      </w:pPr>
      <w:r>
        <w:rPr>
          <w:rFonts w:ascii="Georgia" w:cs="Georgia" w:eastAsia="Georgia" w:hAnsi="Georgia"/>
          <w:color w:val="5A4A3A"/>
          <w:sz w:val="19"/>
          <w:szCs w:val="19"/>
        </w:rPr>
        <w:t xml:space="preserve">A bootstrap sample draws 100 examples, with replacement, from 100. What is the chance that one particular example is never drawn? Give it to two decimal places. (Each draw misses it with probability 1 − 1/100.)</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The wisdom of 25 trees</w:t>
      </w:r>
    </w:p>
    <w:p>
      <w:pPr>
        <w:spacing w:after="80"/>
        <w:ind w:left="360"/>
      </w:pPr>
      <w:r>
        <w:rPr>
          <w:rFonts w:ascii="Georgia" w:cs="Georgia" w:eastAsia="Georgia" w:hAnsi="Georgia"/>
          <w:color w:val="5A4A3A"/>
          <w:sz w:val="19"/>
          <w:szCs w:val="19"/>
        </w:rPr>
        <w:t xml:space="preserve">Suppose 25 trees each give the right answer 60% of the time, and their mistakes are completely independent. What is the chance that the majority, 13 or more, is right? Give it to two decimal places.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Beat the single tree</w:t>
      </w:r>
    </w:p>
    <w:p>
      <w:pPr>
        <w:spacing w:after="80"/>
        <w:ind w:left="360"/>
      </w:pPr>
      <w:r>
        <w:rPr>
          <w:rFonts w:ascii="Georgia" w:cs="Georgia" w:eastAsia="Georgia" w:hAnsi="Georgia"/>
          <w:color w:val="5A4A3A"/>
          <w:sz w:val="19"/>
          <w:szCs w:val="19"/>
        </w:rPr>
        <w:t xml:space="preserve">Grow a forest of at least 25 trees that scores at least 5 points higher on the 1,000 new examples than one full tree grown on the same data. Any data set will do; new samples and luck play a part.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If voting works so well, why does Breiman bother with randomness? Wouldn't a hundred copies of the best tree vote even better?</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7cykyygstw2tpxbus05ua">
        <w:r>
          <w:rPr>
            <w:rStyle w:val="Hyperlink"/>
            <w:rFonts w:ascii="Georgia" w:cs="Georgia" w:eastAsia="Georgia" w:hAnsi="Georgia"/>
            <w:b/>
            <w:bCs/>
          </w:rPr>
          <w:t xml:space="preserve">Random Forests, by Leo Breiman and Adele Cutler</w:t>
        </w:r>
      </w:hyperlink>
      <w:r>
        <w:rPr>
          <w:rFonts w:ascii="Georgia" w:cs="Georgia" w:eastAsia="Georgia" w:hAnsi="Georgia"/>
          <w:i/>
          <w:iCs/>
          <w:color w:val="5A4A3A"/>
          <w:sz w:val="19"/>
          <w:szCs w:val="19"/>
        </w:rPr>
        <w:t xml:space="preserve">  Breiman's own web pages at the University of California, Berkeley</w:t>
      </w:r>
    </w:p>
    <w:p>
      <w:pPr>
        <w:spacing w:after="80"/>
        <w:ind w:left="360"/>
      </w:pPr>
      <w:r>
        <w:rPr>
          <w:rFonts w:ascii="Georgia" w:cs="Georgia" w:eastAsia="Georgia" w:hAnsi="Georgia"/>
          <w:color w:val="5A4A3A"/>
          <w:sz w:val="19"/>
          <w:szCs w:val="19"/>
        </w:rPr>
        <w:t xml:space="preserve">The authors' manual and introduction: how forests work, out-of-bag estimates, variable importance, proximities and pictures of the data, in their own plain words.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9ipb27ts2gxpnhkwzs8lf">
        <w:r>
          <w:rPr>
            <w:rStyle w:val="Hyperlink"/>
            <w:rFonts w:ascii="Georgia" w:cs="Georgia" w:eastAsia="Georgia" w:hAnsi="Georgia"/>
            <w:b/>
            <w:bCs/>
          </w:rPr>
          <w:t xml:space="preserve">Statistical Modeling: The Two Cultures</w:t>
        </w:r>
      </w:hyperlink>
      <w:r>
        <w:rPr>
          <w:rFonts w:ascii="Georgia" w:cs="Georgia" w:eastAsia="Georgia" w:hAnsi="Georgia"/>
          <w:i/>
          <w:iCs/>
          <w:color w:val="5A4A3A"/>
          <w:sz w:val="19"/>
          <w:szCs w:val="19"/>
        </w:rPr>
        <w:t xml:space="preserve">  Leo Breiman, Statistical Science 16 (3), 2001</w:t>
      </w:r>
    </w:p>
    <w:p>
      <w:pPr>
        <w:spacing w:after="80"/>
        <w:ind w:left="360"/>
      </w:pPr>
      <w:r>
        <w:rPr>
          <w:rFonts w:ascii="Georgia" w:cs="Georgia" w:eastAsia="Georgia" w:hAnsi="Georgia"/>
          <w:color w:val="5A4A3A"/>
          <w:sz w:val="19"/>
          <w:szCs w:val="19"/>
        </w:rPr>
        <w:t xml:space="preserve">Breiman's lively argument, from the same year, that statistics should learn from the algorithmic culture of machine learning, with replies from leading statisticians. Open access at the publisher.</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vltcgxcl_avqwojww01um">
        <w:r>
          <w:rPr>
            <w:rStyle w:val="Hyperlink"/>
            <w:rFonts w:ascii="Georgia" w:cs="Georgia" w:eastAsia="Georgia" w:hAnsi="Georgia"/>
            <w:b/>
            <w:bCs/>
          </w:rPr>
          <w:t xml:space="preserve">Classification and Regression Trees</w:t>
        </w:r>
      </w:hyperlink>
      <w:r>
        <w:rPr>
          <w:rFonts w:ascii="Georgia" w:cs="Georgia" w:eastAsia="Georgia" w:hAnsi="Georgia"/>
          <w:i/>
          <w:iCs/>
          <w:color w:val="5A4A3A"/>
          <w:sz w:val="19"/>
          <w:szCs w:val="19"/>
        </w:rPr>
        <w:t xml:space="preserve">  Leo Breiman, Jerome Friedman, Richard Olshen &amp; Charles Stone · Chapman &amp; Hall/CRC (first published by Wadsworth) · 1984</w:t>
      </w:r>
    </w:p>
    <w:p>
      <w:pPr>
        <w:spacing w:after="80"/>
        <w:ind w:left="360"/>
      </w:pPr>
      <w:r>
        <w:rPr>
          <w:rFonts w:ascii="Georgia" w:cs="Georgia" w:eastAsia="Georgia" w:hAnsi="Georgia"/>
          <w:color w:val="5A4A3A"/>
          <w:sz w:val="19"/>
          <w:szCs w:val="19"/>
        </w:rPr>
        <w:t xml:space="preserve">The CART book: how to grow a tree of yes-or-no questions, choose splits by Gini impurity, and prune; the trees inside Breiman's forests.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7shqlgpgd-r4d6q5i8hxk">
        <w:r>
          <w:rPr>
            <w:rStyle w:val="Hyperlink"/>
            <w:rFonts w:ascii="Georgia" w:cs="Georgia" w:eastAsia="Georgia" w:hAnsi="Georgia"/>
            <w:b/>
            <w:bCs/>
          </w:rPr>
          <w:t xml:space="preserve">Bagging Predictors</w:t>
        </w:r>
      </w:hyperlink>
      <w:r>
        <w:rPr>
          <w:rFonts w:ascii="Georgia" w:cs="Georgia" w:eastAsia="Georgia" w:hAnsi="Georgia"/>
          <w:i/>
          <w:iCs/>
          <w:color w:val="5A4A3A"/>
          <w:sz w:val="19"/>
          <w:szCs w:val="19"/>
        </w:rPr>
        <w:t xml:space="preserve">  Leo Breiman · Machine Learning 24 (2) · 1996</w:t>
      </w:r>
    </w:p>
    <w:p>
      <w:pPr>
        <w:spacing w:after="80"/>
        <w:ind w:left="360"/>
      </w:pPr>
      <w:r>
        <w:rPr>
          <w:rFonts w:ascii="Georgia" w:cs="Georgia" w:eastAsia="Georgia" w:hAnsi="Georgia"/>
          <w:color w:val="5A4A3A"/>
          <w:sz w:val="19"/>
          <w:szCs w:val="19"/>
        </w:rPr>
        <w:t xml:space="preserve">Breiman's first cure for fragile trees: grow each one on a bootstrap sample and let them vote.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4cj_z2ekf19gmq2qzouaj">
        <w:r>
          <w:rPr>
            <w:rStyle w:val="Hyperlink"/>
            <w:rFonts w:ascii="Georgia" w:cs="Georgia" w:eastAsia="Georgia" w:hAnsi="Georgia"/>
            <w:b/>
            <w:bCs/>
          </w:rPr>
          <w:t xml:space="preserve">Random Decision Forests</w:t>
        </w:r>
      </w:hyperlink>
      <w:r>
        <w:rPr>
          <w:rFonts w:ascii="Georgia" w:cs="Georgia" w:eastAsia="Georgia" w:hAnsi="Georgia"/>
          <w:i/>
          <w:iCs/>
          <w:color w:val="5A4A3A"/>
          <w:sz w:val="19"/>
          <w:szCs w:val="19"/>
        </w:rPr>
        <w:t xml:space="preserve">  Tin Kam Ho · ICDAR 1995 (Third International Conference on Document Analysis and Recognition), IEEE · 1995</w:t>
      </w:r>
    </w:p>
    <w:p>
      <w:pPr>
        <w:spacing w:after="80"/>
        <w:ind w:left="360"/>
      </w:pPr>
      <w:r>
        <w:rPr>
          <w:rFonts w:ascii="Georgia" w:cs="Georgia" w:eastAsia="Georgia" w:hAnsi="Georgia"/>
          <w:color w:val="5A4A3A"/>
          <w:sz w:val="19"/>
          <w:szCs w:val="19"/>
        </w:rPr>
        <w:t xml:space="preserve">Ho's Bell Labs paper building forests of trees on random selections of features, which kept gaining accuracy as trees were added without overtraining.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wiloqa788v_va4ugip8hm">
        <w:r>
          <w:rPr>
            <w:rStyle w:val="Hyperlink"/>
            <w:rFonts w:ascii="Georgia" w:cs="Georgia" w:eastAsia="Georgia" w:hAnsi="Georgia"/>
            <w:b/>
            <w:bCs/>
          </w:rPr>
          <w:t xml:space="preserve">Shape Quantization and Recognition with Randomized Trees</w:t>
        </w:r>
      </w:hyperlink>
      <w:r>
        <w:rPr>
          <w:rFonts w:ascii="Georgia" w:cs="Georgia" w:eastAsia="Georgia" w:hAnsi="Georgia"/>
          <w:i/>
          <w:iCs/>
          <w:color w:val="5A4A3A"/>
          <w:sz w:val="19"/>
          <w:szCs w:val="19"/>
        </w:rPr>
        <w:t xml:space="preserve">  Yali Amit &amp; Donald Geman · Neural Computation 9 (7) · 1997</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Randomized trees for recognising handwritten characters, each question searching only a random handful of features; Breiman wrote that it was influential in his thinking. Free on Amit's own University of Chicago page.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dzifeplmhas1spuh8mfpa">
        <w:r>
          <w:rPr>
            <w:rStyle w:val="Hyperlink"/>
            <w:rFonts w:ascii="Georgia" w:cs="Georgia" w:eastAsia="Georgia" w:hAnsi="Georgia"/>
            <w:b/>
            <w:bCs/>
          </w:rPr>
          <w:t xml:space="preserve">A Decision-Theoretic Generalization of On-Line Learning and an Application to Boosting</w:t>
        </w:r>
      </w:hyperlink>
      <w:r>
        <w:rPr>
          <w:rFonts w:ascii="Georgia" w:cs="Georgia" w:eastAsia="Georgia" w:hAnsi="Georgia"/>
          <w:i/>
          <w:iCs/>
          <w:color w:val="5A4A3A"/>
          <w:sz w:val="19"/>
          <w:szCs w:val="19"/>
        </w:rPr>
        <w:t xml:space="preserve">  Yoav Freund &amp; Robert E. Schapire · Journal of Computer and System Sciences 55 (1) · 1997</w:t>
      </w:r>
    </w:p>
    <w:p>
      <w:pPr>
        <w:spacing w:after="80"/>
        <w:ind w:left="360"/>
      </w:pPr>
      <w:r>
        <w:rPr>
          <w:rFonts w:ascii="Georgia" w:cs="Georgia" w:eastAsia="Georgia" w:hAnsi="Georgia"/>
          <w:color w:val="5A4A3A"/>
          <w:sz w:val="19"/>
          <w:szCs w:val="19"/>
        </w:rPr>
        <w:t xml:space="preserve">The paper behind Adaboost, the rival Breiman raced his forests against, which reweights the examples it gets wrong.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k0cxlp6fck1g7_dytr5fx">
        <w:r>
          <w:rPr>
            <w:rStyle w:val="Hyperlink"/>
            <w:rFonts w:ascii="Georgia" w:cs="Georgia" w:eastAsia="Georgia" w:hAnsi="Georgia"/>
            <w:b/>
            <w:bCs/>
          </w:rPr>
          <w:t xml:space="preserve">Remembering Leo Breiman</w:t>
        </w:r>
      </w:hyperlink>
      <w:r>
        <w:rPr>
          <w:rFonts w:ascii="Georgia" w:cs="Georgia" w:eastAsia="Georgia" w:hAnsi="Georgia"/>
          <w:i/>
          <w:iCs/>
          <w:color w:val="5A4A3A"/>
          <w:sz w:val="19"/>
          <w:szCs w:val="19"/>
        </w:rPr>
        <w:t xml:space="preserve">  Adele Cutler · The Annals of Applied Statistics 4 (4) · 2010</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Cutler's short memoir of working with Breiman for almost twenty years 'as his student, collaborator and friend'; open access at the publisher.</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bap0iy55a636wnhpvwunl">
        <w:r>
          <w:rPr>
            <w:rStyle w:val="Hyperlink"/>
            <w:rFonts w:ascii="Georgia" w:cs="Georgia" w:eastAsia="Georgia" w:hAnsi="Georgia"/>
            <w:b/>
            <w:bCs/>
          </w:rPr>
          <w:t xml:space="preserve">Real-Time Human Pose Recognition in Parts from Single Depth Images</w:t>
        </w:r>
      </w:hyperlink>
      <w:r>
        <w:rPr>
          <w:rFonts w:ascii="Georgia" w:cs="Georgia" w:eastAsia="Georgia" w:hAnsi="Georgia"/>
          <w:i/>
          <w:iCs/>
          <w:color w:val="5A4A3A"/>
          <w:sz w:val="19"/>
          <w:szCs w:val="19"/>
        </w:rPr>
        <w:t xml:space="preserve">  Jamie Shotton, Andrew Fitzgibbon, Mat Cook, Toby Sharp, Mark Finocchio, Richard Moore, Alex Kipman &amp; Andrew Blake · CVPR 2011 · 2011</w:t>
      </w:r>
    </w:p>
    <w:p>
      <w:pPr>
        <w:spacing w:after="80"/>
        <w:ind w:left="360"/>
      </w:pPr>
      <w:r>
        <w:rPr>
          <w:rFonts w:ascii="Georgia" w:cs="Georgia" w:eastAsia="Georgia" w:hAnsi="Georgia"/>
          <w:color w:val="5A4A3A"/>
          <w:sz w:val="19"/>
          <w:szCs w:val="19"/>
        </w:rPr>
        <w:t xml:space="preserve">The Kinect body-part recogniser: randomized decision forests label each pixel of a depth image with a body part.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x6hgyiylzjg8tmepl_vfn">
        <w:r>
          <w:rPr>
            <w:rStyle w:val="Hyperlink"/>
            <w:rFonts w:ascii="Georgia" w:cs="Georgia" w:eastAsia="Georgia" w:hAnsi="Georgia"/>
            <w:b/>
            <w:bCs/>
          </w:rPr>
          <w:t xml:space="preserve">Why do tree-based models still outperform deep learning on typical tabular data?</w:t>
        </w:r>
      </w:hyperlink>
      <w:r>
        <w:rPr>
          <w:rFonts w:ascii="Georgia" w:cs="Georgia" w:eastAsia="Georgia" w:hAnsi="Georgia"/>
          <w:i/>
          <w:iCs/>
          <w:color w:val="5A4A3A"/>
          <w:sz w:val="19"/>
          <w:szCs w:val="19"/>
        </w:rPr>
        <w:t xml:space="preserve">  Léo Grinsztajn, Edouard Oyallon &amp; Gaël Varoquaux · NeurIPS 2022 Datasets and Benchmarks Track · 2022</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benchmark finding that on medium-sized tables of data, tree-based models such as random forests and XGBoost still beat deep networks, and asking why.</w:t>
      </w:r>
    </w:p>
    <w:p>
      <w:pPr>
        <w:pStyle w:val="Heading1"/>
        <w:pageBreakBefore/>
      </w:pPr>
      <w:r>
        <w:rPr>
          <w:rFonts w:ascii="Georgia" w:cs="Georgia" w:eastAsia="Georgia" w:hAnsi="Georgia"/>
        </w:rPr>
        <w:t xml:space="preserve">14. A Picture for Every Word</w:t>
      </w:r>
      <w:r>
        <w:rPr>
          <w:rFonts w:ascii="Georgia" w:cs="Georgia" w:eastAsia="Georgia" w:hAnsi="Georgia"/>
          <w:color w:val="8A6A2B"/>
        </w:rPr>
        <w:t xml:space="preserve">  2009</w:t>
      </w:r>
    </w:p>
    <w:p>
      <w:pPr>
        <w:spacing w:after="120"/>
      </w:pPr>
      <w:r>
        <w:rPr>
          <w:rFonts w:ascii="Georgia" w:cs="Georgia" w:eastAsia="Georgia" w:hAnsi="Georgia"/>
          <w:i/>
          <w:iCs/>
          <w:color w:val="5A4A3A"/>
        </w:rPr>
        <w:t xml:space="preserve">Fei-Fei Li &amp; colleagues: ImageNet</w:t>
      </w:r>
    </w:p>
    <w:p>
      <w:pPr>
        <w:spacing w:after="120"/>
      </w:pPr>
      <w:r>
        <w:rPr>
          <w:rFonts w:ascii="Georgia" w:cs="Georgia" w:eastAsia="Georgia" w:hAnsi="Georgia"/>
          <w:b/>
          <w:bCs/>
        </w:rPr>
        <w:t xml:space="preserve">Tonight: </w:t>
      </w:r>
      <w:r>
        <w:rPr>
          <w:rFonts w:ascii="Georgia" w:cs="Georgia" w:eastAsia="Georgia" w:hAnsi="Georgia"/>
        </w:rPr>
        <w:t xml:space="preserve">does more data help? · a picture for every word · a crowd that checks · the challenge that changed AI</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dztztqfgt_fikqfr7wbok">
        <w:r>
          <w:rPr>
            <w:rStyle w:val="Hyperlink"/>
            <w:rFonts w:ascii="Georgia" w:cs="Georgia" w:eastAsia="Georgia" w:hAnsi="Georgia"/>
            <w:b/>
            <w:bCs/>
          </w:rPr>
          <w:t xml:space="preserve">J. Deng, W. Dong, R. Socher, L.-J. Li, K. Li &amp; L. Fei-Fei, “ImageNet: A Large-Scale Hierarchical Image Database”, CVPR 2009</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Two yeses and a no</w:t>
      </w:r>
    </w:p>
    <w:p>
      <w:pPr>
        <w:spacing w:after="80"/>
        <w:ind w:left="360"/>
      </w:pPr>
      <w:r>
        <w:rPr>
          <w:rFonts w:ascii="Georgia" w:cs="Georgia" w:eastAsia="Georgia" w:hAnsi="Georgia"/>
          <w:color w:val="5A4A3A"/>
          <w:sz w:val="19"/>
          <w:szCs w:val="19"/>
        </w:rPr>
        <w:t xml:space="preserve">Half of the candidate pictures are good. Each worker answers correctly 90% of the time, independently of the others. Three workers vote: yes, yes, no. What is the chance the picture is good? Give it to two decimal places.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One person, 160 million pictures</w:t>
      </w:r>
    </w:p>
    <w:p>
      <w:pPr>
        <w:spacing w:after="80"/>
        <w:ind w:left="360"/>
      </w:pPr>
      <w:r>
        <w:rPr>
          <w:rFonts w:ascii="Georgia" w:cs="Georgia" w:eastAsia="Georgia" w:hAnsi="Georgia"/>
          <w:color w:val="5A4A3A"/>
          <w:sz w:val="19"/>
          <w:szCs w:val="19"/>
        </w:rPr>
        <w:t xml:space="preserve">About 160 million candidate pictures were sorted. Suppose each needed three votes, and one tireless person could cast one vote every second, day and night, all year round. How many years would it take? Round to the nearest year.</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 clean set of Burmese cats</w:t>
      </w:r>
    </w:p>
    <w:p>
      <w:pPr>
        <w:spacing w:after="80"/>
        <w:ind w:left="360"/>
      </w:pPr>
      <w:r>
        <w:rPr>
          <w:rFonts w:ascii="Georgia" w:cs="Georgia" w:eastAsia="Georgia" w:hAnsi="Georgia"/>
          <w:color w:val="5A4A3A"/>
          <w:sz w:val="19"/>
          <w:szCs w:val="19"/>
        </w:rPr>
        <w:t xml:space="preserve">Using the confidence table, sort 200 Burmese cat candidates so that at least 97% of the pictures you keep are right, while keeping at least 60% of the good ones. The experts' check appears when a run finishes. New candidates and luck play a part.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For Burmese cat, the confidence table said it was about 99% sure of the pictures it kept, but the experts found fewer of them right. Why was the table too confident, and how might you fix it?</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g0hcfhart-bcpbgwislyz">
        <w:r>
          <w:rPr>
            <w:rStyle w:val="Hyperlink"/>
            <w:rFonts w:ascii="Georgia" w:cs="Georgia" w:eastAsia="Georgia" w:hAnsi="Georgia"/>
            <w:b/>
            <w:bCs/>
          </w:rPr>
          <w:t xml:space="preserve">ImageNet Large Scale Visual Recognition Challenge</w:t>
        </w:r>
      </w:hyperlink>
      <w:r>
        <w:rPr>
          <w:rFonts w:ascii="Georgia" w:cs="Georgia" w:eastAsia="Georgia" w:hAnsi="Georgia"/>
          <w:i/>
          <w:iCs/>
          <w:color w:val="5A4A3A"/>
          <w:sz w:val="19"/>
          <w:szCs w:val="19"/>
        </w:rPr>
        <w:t xml:space="preserve">  Olga Russakovsky, Jia Deng and colleagues, International Journal of Computer Vision, 2015</w:t>
      </w:r>
    </w:p>
    <w:p>
      <w:pPr>
        <w:spacing w:after="80"/>
        <w:ind w:left="360"/>
      </w:pPr>
      <w:r>
        <w:rPr>
          <w:rFonts w:ascii="Georgia" w:cs="Georgia" w:eastAsia="Georgia" w:hAnsi="Georgia"/>
          <w:color w:val="5A4A3A"/>
          <w:sz w:val="19"/>
          <w:szCs w:val="19"/>
        </w:rPr>
        <w:t xml:space="preserve">The definitive account of the challenge: how the data were collected and checked, how the contest was run, and how human and machine compared. Open access on arXiv.</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cfhtxrk_exryhjek2zhav">
        <w:r>
          <w:rPr>
            <w:rStyle w:val="Hyperlink"/>
            <w:rFonts w:ascii="Georgia" w:cs="Georgia" w:eastAsia="Georgia" w:hAnsi="Georgia"/>
            <w:b/>
            <w:bCs/>
          </w:rPr>
          <w:t xml:space="preserve">How we're teaching computers to understand pictures</w:t>
        </w:r>
      </w:hyperlink>
      <w:r>
        <w:rPr>
          <w:rFonts w:ascii="Georgia" w:cs="Georgia" w:eastAsia="Georgia" w:hAnsi="Georgia"/>
          <w:i/>
          <w:iCs/>
          <w:color w:val="5A4A3A"/>
          <w:sz w:val="19"/>
          <w:szCs w:val="19"/>
        </w:rPr>
        <w:t xml:space="preserve">  Fei-Fei Li, TED, 2015</w:t>
      </w:r>
    </w:p>
    <w:p>
      <w:pPr>
        <w:spacing w:after="80"/>
        <w:ind w:left="360"/>
      </w:pPr>
      <w:r>
        <w:rPr>
          <w:rFonts w:ascii="Georgia" w:cs="Georgia" w:eastAsia="Georgia" w:hAnsi="Georgia"/>
          <w:color w:val="5A4A3A"/>
          <w:sz w:val="19"/>
          <w:szCs w:val="19"/>
        </w:rPr>
        <w:t xml:space="preserve">Eighteen minutes in Li's own words: what a three-year-old sees, why she built ImageNet, and the crowd of workers who labelled it.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s5q1ijncs9hvb0wixn0yt">
        <w:r>
          <w:rPr>
            <w:rStyle w:val="Hyperlink"/>
            <w:rFonts w:ascii="Georgia" w:cs="Georgia" w:eastAsia="Georgia" w:hAnsi="Georgia"/>
            <w:b/>
            <w:bCs/>
          </w:rPr>
          <w:t xml:space="preserve">Towards Fairer Datasets</w:t>
        </w:r>
      </w:hyperlink>
      <w:r>
        <w:rPr>
          <w:rFonts w:ascii="Georgia" w:cs="Georgia" w:eastAsia="Georgia" w:hAnsi="Georgia"/>
          <w:i/>
          <w:iCs/>
          <w:color w:val="5A4A3A"/>
          <w:sz w:val="19"/>
          <w:szCs w:val="19"/>
        </w:rPr>
        <w:t xml:space="preserve">  Kaiyu Yang, Klint Qinami, Fei-Fei Li, Jia Deng and Olga Russakovsky, FAT* 2020</w:t>
      </w:r>
    </w:p>
    <w:p>
      <w:pPr>
        <w:spacing w:after="80"/>
        <w:ind w:left="360"/>
      </w:pPr>
      <w:r>
        <w:rPr>
          <w:rFonts w:ascii="Georgia" w:cs="Georgia" w:eastAsia="Georgia" w:hAnsi="Georgia"/>
          <w:color w:val="5A4A3A"/>
          <w:sz w:val="19"/>
          <w:szCs w:val="19"/>
        </w:rPr>
        <w:t xml:space="preserve">The ImageNet team's own audit of the person categories: what was wrong, what they removed, and how they rebalanced the rest.</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gbiyzwusgkkqnqpf7fhz2">
        <w:r>
          <w:rPr>
            <w:rStyle w:val="Hyperlink"/>
            <w:rFonts w:ascii="Georgia" w:cs="Georgia" w:eastAsia="Georgia" w:hAnsi="Georgia"/>
            <w:b/>
            <w:bCs/>
          </w:rPr>
          <w:t xml:space="preserve">Recognition-by-Components: A Theory of Human Image Understanding</w:t>
        </w:r>
      </w:hyperlink>
      <w:r>
        <w:rPr>
          <w:rFonts w:ascii="Georgia" w:cs="Georgia" w:eastAsia="Georgia" w:hAnsi="Georgia"/>
          <w:i/>
          <w:iCs/>
          <w:color w:val="5A4A3A"/>
          <w:sz w:val="19"/>
          <w:szCs w:val="19"/>
        </w:rPr>
        <w:t xml:space="preserve">  Irving Biederman · Psychological Review 94 (2) · 1987</w:t>
      </w:r>
    </w:p>
    <w:p>
      <w:pPr>
        <w:spacing w:after="80"/>
        <w:ind w:left="360"/>
      </w:pPr>
      <w:r>
        <w:rPr>
          <w:rFonts w:ascii="Georgia" w:cs="Georgia" w:eastAsia="Georgia" w:hAnsi="Georgia"/>
          <w:color w:val="5A4A3A"/>
          <w:sz w:val="19"/>
          <w:szCs w:val="19"/>
        </w:rPr>
        <w:t xml:space="preserve">Biederman's theory of object recognition, which also works out the estimate on the board: about 30,000 readily discriminable objects (3,000 basic categories times about 10 types each).</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draqi2uxb6srggohkkkvo">
        <w:r>
          <w:rPr>
            <w:rStyle w:val="Hyperlink"/>
            <w:rFonts w:ascii="Georgia" w:cs="Georgia" w:eastAsia="Georgia" w:hAnsi="Georgia"/>
            <w:b/>
            <w:bCs/>
          </w:rPr>
          <w:t xml:space="preserve">80 Million Tiny Images: A Large Data Set for Nonparametric Object and Scene Recognition</w:t>
        </w:r>
      </w:hyperlink>
      <w:r>
        <w:rPr>
          <w:rFonts w:ascii="Georgia" w:cs="Georgia" w:eastAsia="Georgia" w:hAnsi="Georgia"/>
          <w:i/>
          <w:iCs/>
          <w:color w:val="5A4A3A"/>
          <w:sz w:val="19"/>
          <w:szCs w:val="19"/>
        </w:rPr>
        <w:t xml:space="preserve">  Antonio Torralba, Rob Fergus &amp; William T. Freeman · IEEE Transactions on Pattern Analysis and Machine Intelligence 30 (11) · 2008</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Nearest-neighbour recognition on 80 million 32×32 web images, the method in the board's experiment; its creators withdrew the dataset in 2020 after offensive labels were found in it.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yt_lonlwkxjwxvz3ncm5n">
        <w:r>
          <w:rPr>
            <w:rStyle w:val="Hyperlink"/>
            <w:rFonts w:ascii="Georgia" w:cs="Georgia" w:eastAsia="Georgia" w:hAnsi="Georgia"/>
            <w:b/>
            <w:bCs/>
          </w:rPr>
          <w:t xml:space="preserve">WordNet: A Lexical Database for English</w:t>
        </w:r>
      </w:hyperlink>
      <w:r>
        <w:rPr>
          <w:rFonts w:ascii="Georgia" w:cs="Georgia" w:eastAsia="Georgia" w:hAnsi="Georgia"/>
          <w:i/>
          <w:iCs/>
          <w:color w:val="5A4A3A"/>
          <w:sz w:val="19"/>
          <w:szCs w:val="19"/>
        </w:rPr>
        <w:t xml:space="preserve">  Princeton University · begun by George A. Miller, 1985</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WordNet's official home: synsets, the IS-A links between them, and a free download of the database whose nouns gave ImageNet its categories.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0162zw-ijsen1anecp7e8">
        <w:r>
          <w:rPr>
            <w:rStyle w:val="Hyperlink"/>
            <w:rFonts w:ascii="Georgia" w:cs="Georgia" w:eastAsia="Georgia" w:hAnsi="Georgia"/>
            <w:b/>
            <w:bCs/>
          </w:rPr>
          <w:t xml:space="preserve">Labeling Images with a Computer Game</w:t>
        </w:r>
      </w:hyperlink>
      <w:r>
        <w:rPr>
          <w:rFonts w:ascii="Georgia" w:cs="Georgia" w:eastAsia="Georgia" w:hAnsi="Georgia"/>
          <w:i/>
          <w:iCs/>
          <w:color w:val="5A4A3A"/>
          <w:sz w:val="19"/>
          <w:szCs w:val="19"/>
        </w:rPr>
        <w:t xml:space="preserve">  Luis von Ahn &amp; Laura Dabbish · CHI 2004, ACM · 2004</w:t>
      </w:r>
    </w:p>
    <w:p>
      <w:pPr>
        <w:spacing w:after="80"/>
        <w:ind w:left="360"/>
      </w:pPr>
      <w:r>
        <w:rPr>
          <w:rFonts w:ascii="Georgia" w:cs="Georgia" w:eastAsia="Georgia" w:hAnsi="Georgia"/>
          <w:color w:val="5A4A3A"/>
          <w:sz w:val="19"/>
          <w:szCs w:val="19"/>
        </w:rPr>
        <w:t xml:space="preserve">The ESP game paper: two strangers label the same picture and score when their words match, turning image labelling into play.</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ua4nqxltw3t5_8mzth1ee">
        <w:r>
          <w:rPr>
            <w:rStyle w:val="Hyperlink"/>
            <w:rFonts w:ascii="Georgia" w:cs="Georgia" w:eastAsia="Georgia" w:hAnsi="Georgia"/>
            <w:b/>
            <w:bCs/>
          </w:rPr>
          <w:t xml:space="preserve">Basic Objects in Natural Categories</w:t>
        </w:r>
      </w:hyperlink>
      <w:r>
        <w:rPr>
          <w:rFonts w:ascii="Georgia" w:cs="Georgia" w:eastAsia="Georgia" w:hAnsi="Georgia"/>
          <w:i/>
          <w:iCs/>
          <w:color w:val="5A4A3A"/>
          <w:sz w:val="19"/>
          <w:szCs w:val="19"/>
        </w:rPr>
        <w:t xml:space="preserve">  Eleanor Rosch, Carolyn Mervis, Wayne Gray, David Johnson &amp; Penny Boyes-Braem · Cognitive Psychology 8 (3) · 1976</w:t>
      </w:r>
    </w:p>
    <w:p>
      <w:pPr>
        <w:spacing w:after="80"/>
        <w:ind w:left="360"/>
      </w:pPr>
      <w:r>
        <w:rPr>
          <w:rFonts w:ascii="Georgia" w:cs="Georgia" w:eastAsia="Georgia" w:hAnsi="Georgia"/>
          <w:color w:val="5A4A3A"/>
          <w:sz w:val="19"/>
          <w:szCs w:val="19"/>
        </w:rPr>
        <w:t xml:space="preserve">Rosch's classic study of the basic level, the level at which people naturally name things (bird rather than sparrow), where the ESP game's labels piled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x5d8ir_5v_xadlhtidlkl">
        <w:r>
          <w:rPr>
            <w:rStyle w:val="Hyperlink"/>
            <w:rFonts w:ascii="Georgia" w:cs="Georgia" w:eastAsia="Georgia" w:hAnsi="Georgia"/>
            <w:b/>
            <w:bCs/>
          </w:rPr>
          <w:t xml:space="preserve">Excavating AI: The Politics of Images in Machine Learning Training Sets</w:t>
        </w:r>
      </w:hyperlink>
      <w:r>
        <w:rPr>
          <w:rFonts w:ascii="Georgia" w:cs="Georgia" w:eastAsia="Georgia" w:hAnsi="Georgia"/>
          <w:i/>
          <w:iCs/>
          <w:color w:val="5A4A3A"/>
          <w:sz w:val="19"/>
          <w:szCs w:val="19"/>
        </w:rPr>
        <w:t xml:space="preserve">  Kate Crawford &amp; Trevor Paglen · excavating.ai · 2019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essay that accompanied ImageNet Roulette, examining ImageNet's person categories and what it means to classify people from pictures.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pl6agqzao2yhy4vcr-xiw">
        <w:r>
          <w:rPr>
            <w:rStyle w:val="Hyperlink"/>
            <w:rFonts w:ascii="Georgia" w:cs="Georgia" w:eastAsia="Georgia" w:hAnsi="Georgia"/>
            <w:b/>
            <w:bCs/>
          </w:rPr>
          <w:t xml:space="preserve">One-Shot Learning of Object Categories</w:t>
        </w:r>
      </w:hyperlink>
      <w:r>
        <w:rPr>
          <w:rFonts w:ascii="Georgia" w:cs="Georgia" w:eastAsia="Georgia" w:hAnsi="Georgia"/>
          <w:i/>
          <w:iCs/>
          <w:color w:val="5A4A3A"/>
          <w:sz w:val="19"/>
          <w:szCs w:val="19"/>
        </w:rPr>
        <w:t xml:space="preserve">  Li Fei-Fei, Rob Fergus &amp; Pietro Perona · IEEE Transactions on Pattern Analysis and Machine Intelligence 28 (4) · 2006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Li's work from her Caltech years on learning a new category from just one or a few examples; the published version is downloadable from Caltech's repository.</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xw6f1odwcylrnqxo_hfju">
        <w:r>
          <w:rPr>
            <w:rStyle w:val="Hyperlink"/>
            <w:rFonts w:ascii="Georgia" w:cs="Georgia" w:eastAsia="Georgia" w:hAnsi="Georgia"/>
            <w:b/>
            <w:bCs/>
          </w:rPr>
          <w:t xml:space="preserve">The Worlds I See: Curiosity, Exploration, and Discovery at the Dawn of AI</w:t>
        </w:r>
      </w:hyperlink>
      <w:r>
        <w:rPr>
          <w:rFonts w:ascii="Georgia" w:cs="Georgia" w:eastAsia="Georgia" w:hAnsi="Georgia"/>
          <w:i/>
          <w:iCs/>
          <w:color w:val="5A4A3A"/>
          <w:sz w:val="19"/>
          <w:szCs w:val="19"/>
        </w:rPr>
        <w:t xml:space="preserve">  Fei-Fei Li · Macmillan · 2023</w:t>
      </w:r>
    </w:p>
    <w:p>
      <w:pPr>
        <w:spacing w:after="80"/>
        <w:ind w:left="360"/>
      </w:pPr>
      <w:r>
        <w:rPr>
          <w:rFonts w:ascii="Georgia" w:cs="Georgia" w:eastAsia="Georgia" w:hAnsi="Georgia"/>
          <w:color w:val="5A4A3A"/>
          <w:sz w:val="19"/>
          <w:szCs w:val="19"/>
        </w:rPr>
        <w:t xml:space="preserve">Li's memoir, from her childhood in Chengdu and immigration to New Jersey to building ImageNet and arguing for human-centred AI.</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qi7zjignswu6mubb0vxym">
        <w:r>
          <w:rPr>
            <w:rStyle w:val="Hyperlink"/>
            <w:rFonts w:ascii="Georgia" w:cs="Georgia" w:eastAsia="Georgia" w:hAnsi="Georgia"/>
            <w:b/>
            <w:bCs/>
          </w:rPr>
          <w:t xml:space="preserve">Do ImageNet Classifiers Generalize to ImageNet?</w:t>
        </w:r>
      </w:hyperlink>
      <w:r>
        <w:rPr>
          <w:rFonts w:ascii="Georgia" w:cs="Georgia" w:eastAsia="Georgia" w:hAnsi="Georgia"/>
          <w:i/>
          <w:iCs/>
          <w:color w:val="5A4A3A"/>
          <w:sz w:val="19"/>
          <w:szCs w:val="19"/>
        </w:rPr>
        <w:t xml:space="preserve">  Benjamin Recht, Rebecca Roelofs, Ludwig Schmidt &amp; Vaishaal Shankar · ICML 2019 · 2019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new ImageNet test set built by following the original recipe; models lost 11 to 14 points, which the authors attribute to slightly harder images rather than overfitting the old test set.</w:t>
      </w:r>
    </w:p>
    <w:p>
      <w:pPr>
        <w:pStyle w:val="Heading1"/>
        <w:pageBreakBefore/>
      </w:pPr>
      <w:r>
        <w:rPr>
          <w:rFonts w:ascii="Georgia" w:cs="Georgia" w:eastAsia="Georgia" w:hAnsi="Georgia"/>
        </w:rPr>
        <w:t xml:space="preserve">15. The Night the Field Changed Its Mind</w:t>
      </w:r>
      <w:r>
        <w:rPr>
          <w:rFonts w:ascii="Georgia" w:cs="Georgia" w:eastAsia="Georgia" w:hAnsi="Georgia"/>
          <w:color w:val="8A6A2B"/>
        </w:rPr>
        <w:t xml:space="preserve">  2012</w:t>
      </w:r>
    </w:p>
    <w:p>
      <w:pPr>
        <w:spacing w:after="120"/>
      </w:pPr>
      <w:r>
        <w:rPr>
          <w:rFonts w:ascii="Georgia" w:cs="Georgia" w:eastAsia="Georgia" w:hAnsi="Georgia"/>
          <w:i/>
          <w:iCs/>
          <w:color w:val="5A4A3A"/>
        </w:rPr>
        <w:t xml:space="preserve">Krizhevsky, Sutskever &amp; Hinton: AlexNet</w:t>
      </w:r>
    </w:p>
    <w:p>
      <w:pPr>
        <w:spacing w:after="120"/>
      </w:pPr>
      <w:r>
        <w:rPr>
          <w:rFonts w:ascii="Georgia" w:cs="Georgia" w:eastAsia="Georgia" w:hAnsi="Georgia"/>
          <w:b/>
          <w:bCs/>
        </w:rPr>
        <w:t xml:space="preserve">Tonight: </w:t>
      </w:r>
      <w:r>
        <w:rPr>
          <w:rFonts w:ascii="Georgia" w:cs="Georgia" w:eastAsia="Georgia" w:hAnsi="Georgia"/>
        </w:rPr>
        <w:t xml:space="preserve">why 2012? · LeNet, grown huge · three tricks, live · what it learned</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fe54bbusdhvxryubboa1k">
        <w:r>
          <w:rPr>
            <w:rStyle w:val="Hyperlink"/>
            <w:rFonts w:ascii="Georgia" w:cs="Georgia" w:eastAsia="Georgia" w:hAnsi="Georgia"/>
            <w:b/>
            <w:bCs/>
          </w:rPr>
          <w:t xml:space="preserve">A. Krizhevsky, I. Sutskever &amp; G. E. Hinton, “ImageNet Classification with Deep Convolutional Neural Networks”, NIPS 2012 (free at the NeurIPS proceedings)</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The first layer's weights</w:t>
      </w:r>
    </w:p>
    <w:p>
      <w:pPr>
        <w:spacing w:after="80"/>
        <w:ind w:left="360"/>
      </w:pPr>
      <w:r>
        <w:rPr>
          <w:rFonts w:ascii="Georgia" w:cs="Georgia" w:eastAsia="Georgia" w:hAnsi="Georgia"/>
          <w:color w:val="5A4A3A"/>
          <w:sz w:val="19"/>
          <w:szCs w:val="19"/>
        </w:rPr>
        <w:t xml:space="preserve">AlexNet's first layer has 96 windows, each 11 pixels wide, 11 pixels high and 3 colours deep. How many weights do they hold altogether (not counting the 96 biases)?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Steps across a picture</w:t>
      </w:r>
    </w:p>
    <w:p>
      <w:pPr>
        <w:spacing w:after="80"/>
        <w:ind w:left="360"/>
      </w:pPr>
      <w:r>
        <w:rPr>
          <w:rFonts w:ascii="Georgia" w:cs="Georgia" w:eastAsia="Georgia" w:hAnsi="Georgia"/>
          <w:color w:val="5A4A3A"/>
          <w:sz w:val="19"/>
          <w:szCs w:val="19"/>
        </w:rPr>
        <w:t xml:space="preserve">A window 11 pixels wide slides across a row of 227 pixels, stepping 4 pixels at a time and never hanging over the edge. How many positions does it visit in one row?</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From learning by heart to learning</w:t>
      </w:r>
    </w:p>
    <w:p>
      <w:pPr>
        <w:spacing w:after="80"/>
        <w:ind w:left="360"/>
      </w:pPr>
      <w:r>
        <w:rPr>
          <w:rFonts w:ascii="Georgia" w:cs="Georgia" w:eastAsia="Georgia" w:hAnsi="Georgia"/>
          <w:color w:val="5A4A3A"/>
          <w:sz w:val="19"/>
          <w:szCs w:val="19"/>
        </w:rPr>
        <w:t xml:space="preserve">In the overfitting view, train a network on the 20 pictures of each kind that scores at least 80% on the 300 new pictures. Use dropout, augmentation, or both. New starts and luck play a part.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LeCun's convolutional networks read handwriting in 1989, and AlexNet is the same idea, much bigger. Why did it take until 2012 for that idea to win at recognising everyday objects?</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oi5tymwrutoqqliobs0l1">
        <w:r>
          <w:rPr>
            <w:rStyle w:val="Hyperlink"/>
            <w:rFonts w:ascii="Georgia" w:cs="Georgia" w:eastAsia="Georgia" w:hAnsi="Georgia"/>
            <w:b/>
            <w:bCs/>
          </w:rPr>
          <w:t xml:space="preserve">ImageNet Classification with Deep Convolutional Neural Networks (2017 reprint)</w:t>
        </w:r>
      </w:hyperlink>
      <w:r>
        <w:rPr>
          <w:rFonts w:ascii="Georgia" w:cs="Georgia" w:eastAsia="Georgia" w:hAnsi="Georgia"/>
          <w:i/>
          <w:iCs/>
          <w:color w:val="5A4A3A"/>
          <w:sz w:val="19"/>
          <w:szCs w:val="19"/>
        </w:rPr>
        <w:t xml:space="preserve">  A. Krizhevsky, I. Sutskever and G. E. Hinton, Communications of the ACM 60 (6), 2017</w:t>
      </w:r>
    </w:p>
    <w:p>
      <w:pPr>
        <w:spacing w:after="80"/>
        <w:ind w:left="360"/>
      </w:pPr>
      <w:r>
        <w:rPr>
          <w:rFonts w:ascii="Georgia" w:cs="Georgia" w:eastAsia="Georgia" w:hAnsi="Georgia"/>
          <w:color w:val="5A4A3A"/>
          <w:sz w:val="19"/>
          <w:szCs w:val="19"/>
        </w:rPr>
        <w:t xml:space="preserve">The paper reprinted in the ACM's magazine five years on, a good way to read it with fresh typesetting.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h3xkmzr2nfr0z_bggj69l">
        <w:r>
          <w:rPr>
            <w:rStyle w:val="Hyperlink"/>
            <w:rFonts w:ascii="Georgia" w:cs="Georgia" w:eastAsia="Georgia" w:hAnsi="Georgia"/>
            <w:b/>
            <w:bCs/>
          </w:rPr>
          <w:t xml:space="preserve">CHM Releases AlexNet Source Code</w:t>
        </w:r>
      </w:hyperlink>
      <w:r>
        <w:rPr>
          <w:rFonts w:ascii="Georgia" w:cs="Georgia" w:eastAsia="Georgia" w:hAnsi="Georgia"/>
          <w:i/>
          <w:iCs/>
          <w:color w:val="5A4A3A"/>
          <w:sz w:val="19"/>
          <w:szCs w:val="19"/>
        </w:rPr>
        <w:t xml:space="preserve">  Computer History Museum, 2025</w:t>
      </w:r>
    </w:p>
    <w:p>
      <w:pPr>
        <w:spacing w:after="80"/>
        <w:ind w:left="360"/>
      </w:pPr>
      <w:r>
        <w:rPr>
          <w:rFonts w:ascii="Georgia" w:cs="Georgia" w:eastAsia="Georgia" w:hAnsi="Georgia"/>
          <w:color w:val="5A4A3A"/>
          <w:sz w:val="19"/>
          <w:szCs w:val="19"/>
        </w:rPr>
        <w:t xml:space="preserve">How AlexNet came about, in the words of the people who made it, with a link to the original 2012 code, released with Google.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0o-xlvlmx7bqr5r70heme">
        <w:r>
          <w:rPr>
            <w:rStyle w:val="Hyperlink"/>
            <w:rFonts w:ascii="Georgia" w:cs="Georgia" w:eastAsia="Georgia" w:hAnsi="Georgia"/>
            <w:b/>
            <w:bCs/>
          </w:rPr>
          <w:t xml:space="preserve">Dropout: A Simple Way to Prevent Neural Networks from Overfitting</w:t>
        </w:r>
      </w:hyperlink>
      <w:r>
        <w:rPr>
          <w:rFonts w:ascii="Georgia" w:cs="Georgia" w:eastAsia="Georgia" w:hAnsi="Georgia"/>
          <w:i/>
          <w:iCs/>
          <w:color w:val="5A4A3A"/>
          <w:sz w:val="19"/>
          <w:szCs w:val="19"/>
        </w:rPr>
        <w:t xml:space="preserve">  N. Srivastava, G. Hinton, A. Krizhevsky, I. Sutskever and R. Salakhutdinov, Journal of Machine Learning Research 15, 2014</w:t>
      </w:r>
    </w:p>
    <w:p>
      <w:pPr>
        <w:spacing w:after="80"/>
        <w:ind w:left="360"/>
      </w:pPr>
      <w:r>
        <w:rPr>
          <w:rFonts w:ascii="Georgia" w:cs="Georgia" w:eastAsia="Georgia" w:hAnsi="Georgia"/>
          <w:color w:val="5A4A3A"/>
          <w:sz w:val="19"/>
          <w:szCs w:val="19"/>
        </w:rPr>
        <w:t xml:space="preserve">The full account of dropout, the trick AlexNet used in its fully connected layers, with many experiments. Free at the journal.</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2-xe9kfgdmfziec1qaaas">
        <w:r>
          <w:rPr>
            <w:rStyle w:val="Hyperlink"/>
            <w:rFonts w:ascii="Georgia" w:cs="Georgia" w:eastAsia="Georgia" w:hAnsi="Georgia"/>
            <w:b/>
            <w:bCs/>
          </w:rPr>
          <w:t xml:space="preserve">The CIFAR-10 dataset</w:t>
        </w:r>
      </w:hyperlink>
      <w:r>
        <w:rPr>
          <w:rFonts w:ascii="Georgia" w:cs="Georgia" w:eastAsia="Georgia" w:hAnsi="Georgia"/>
          <w:i/>
          <w:iCs/>
          <w:color w:val="5A4A3A"/>
          <w:sz w:val="19"/>
          <w:szCs w:val="19"/>
        </w:rPr>
        <w:t xml:space="preserve">  A. Krizhevsky, V. Nair &amp; G. Hinton · University of Toronto · 2009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Krizhevsky's own page for CIFAR-10, the 60,000 tiny 32×32 colour pictures in ten classes for which he first wrote cuda-convnet; it points to his 2009 report “Learning Multiple Layers of Features from Tiny Images”, which describes how the set was made.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79uxxmecnhw5gzuoxoxov">
        <w:r>
          <w:rPr>
            <w:rStyle w:val="Hyperlink"/>
            <w:rFonts w:ascii="Georgia" w:cs="Georgia" w:eastAsia="Georgia" w:hAnsi="Georgia"/>
            <w:b/>
            <w:bCs/>
          </w:rPr>
          <w:t xml:space="preserve">Rectified Linear Units Improve Restricted Boltzmann Machines</w:t>
        </w:r>
      </w:hyperlink>
      <w:r>
        <w:rPr>
          <w:rFonts w:ascii="Georgia" w:cs="Georgia" w:eastAsia="Georgia" w:hAnsi="Georgia"/>
          <w:i/>
          <w:iCs/>
          <w:color w:val="5A4A3A"/>
          <w:sz w:val="19"/>
          <w:szCs w:val="19"/>
        </w:rPr>
        <w:t xml:space="preserve">  V. Nair &amp; G. E. Hinton · ICML 2010 (Proceedings of the 27th International Conference on Machine Learning) · 2010</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paper AlexNet cites for the ReLU, f(x) = max(0, x): it arrives at rectified units from Boltzmann machines and shows them beating binary units on object and face recognition tasks.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grpfmtuqo_-a-d_2aehsp">
        <w:r>
          <w:rPr>
            <w:rStyle w:val="Hyperlink"/>
            <w:rFonts w:ascii="Georgia" w:cs="Georgia" w:eastAsia="Georgia" w:hAnsi="Georgia"/>
            <w:b/>
            <w:bCs/>
          </w:rPr>
          <w:t xml:space="preserve">High Performance Convolutional Neural Networks for Document Processing</w:t>
        </w:r>
      </w:hyperlink>
      <w:r>
        <w:rPr>
          <w:rFonts w:ascii="Georgia" w:cs="Georgia" w:eastAsia="Georgia" w:hAnsi="Georgia"/>
          <w:i/>
          <w:iCs/>
          <w:color w:val="5A4A3A"/>
          <w:sz w:val="19"/>
          <w:szCs w:val="19"/>
        </w:rPr>
        <w:t xml:space="preserve">  K. Chellapilla, S. Puri &amp; P. Simard · Tenth International Workshop on Frontiers in Handwriting Recognition (IWFHR 10), La Baule · 2006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One of the first convolutional networks trained on a graphics card, about four times faster than on a CPU, six years before AlexNet.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f-z5twprtrohqojpocttv">
        <w:r>
          <w:rPr>
            <w:rStyle w:val="Hyperlink"/>
            <w:rFonts w:ascii="Georgia" w:cs="Georgia" w:eastAsia="Georgia" w:hAnsi="Georgia"/>
            <w:b/>
            <w:bCs/>
          </w:rPr>
          <w:t xml:space="preserve">Large-scale Deep Unsupervised Learning using Graphics Processors</w:t>
        </w:r>
      </w:hyperlink>
      <w:r>
        <w:rPr>
          <w:rFonts w:ascii="Georgia" w:cs="Georgia" w:eastAsia="Georgia" w:hAnsi="Georgia"/>
          <w:i/>
          <w:iCs/>
          <w:color w:val="5A4A3A"/>
          <w:sz w:val="19"/>
          <w:szCs w:val="19"/>
        </w:rPr>
        <w:t xml:space="preserve">  R. Raina, A. Madhavan &amp; A. Y. Ng · ICML 2009 · 2009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Stanford's case for training big networks on graphics cards: a deep belief network with about 100 million parameters on an NVIDIA GTX 280, up to 70 times faster than a dual-core CPU.</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x6ownalchqpypp0puv9o0">
        <w:r>
          <w:rPr>
            <w:rStyle w:val="Hyperlink"/>
            <w:rFonts w:ascii="Georgia" w:cs="Georgia" w:eastAsia="Georgia" w:hAnsi="Georgia"/>
            <w:b/>
            <w:bCs/>
          </w:rPr>
          <w:t xml:space="preserve">High-Performance Neural Networks for Visual Object Classification</w:t>
        </w:r>
      </w:hyperlink>
      <w:r>
        <w:rPr>
          <w:rFonts w:ascii="Georgia" w:cs="Georgia" w:eastAsia="Georgia" w:hAnsi="Georgia"/>
          <w:i/>
          <w:iCs/>
          <w:color w:val="5A4A3A"/>
          <w:sz w:val="19"/>
          <w:szCs w:val="19"/>
        </w:rPr>
        <w:t xml:space="preserve">  D. C. Cireşan, U. Meier, J. Masci, L. M. Gambardella &amp; J. Schmidhuber · arXiv (IDSIA) · 2011</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IDSIA group in Schmidhuber's lab describes its fast GPU convolutional networks, which learn their features rather than relying on hand-designed ones, with record results on NORB, CIFAR-10 and MNIST.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2_hmylvg2uoauw3mpyprp">
        <w:r>
          <w:rPr>
            <w:rStyle w:val="Hyperlink"/>
            <w:rFonts w:ascii="Georgia" w:cs="Georgia" w:eastAsia="Georgia" w:hAnsi="Georgia"/>
            <w:b/>
            <w:bCs/>
          </w:rPr>
          <w:t xml:space="preserve">Improving neural networks by preventing co-adaptation of feature detectors</w:t>
        </w:r>
      </w:hyperlink>
      <w:r>
        <w:rPr>
          <w:rFonts w:ascii="Georgia" w:cs="Georgia" w:eastAsia="Georgia" w:hAnsi="Georgia"/>
          <w:i/>
          <w:iCs/>
          <w:color w:val="5A4A3A"/>
          <w:sz w:val="19"/>
          <w:szCs w:val="19"/>
        </w:rPr>
        <w:t xml:space="preserve">  G. E. Hinton, N. Srivastava, A. Krizhevsky, I. Sutskever &amp; R. R. Salakhutdinov · arXiv 1207.0580 · 2012</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original 2012 dropout paper, the one AlexNet cites: randomly switching off half the feature detectors during training cuts overfitting.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eqluqzdxagqg90qgjonot">
        <w:r>
          <w:rPr>
            <w:rStyle w:val="Hyperlink"/>
            <w:rFonts w:ascii="Georgia" w:cs="Georgia" w:eastAsia="Georgia" w:hAnsi="Georgia"/>
            <w:b/>
            <w:bCs/>
          </w:rPr>
          <w:t xml:space="preserve">Deep Residual Learning for Image Recognition</w:t>
        </w:r>
      </w:hyperlink>
      <w:r>
        <w:rPr>
          <w:rFonts w:ascii="Georgia" w:cs="Georgia" w:eastAsia="Georgia" w:hAnsi="Georgia"/>
          <w:i/>
          <w:iCs/>
          <w:color w:val="5A4A3A"/>
          <w:sz w:val="19"/>
          <w:szCs w:val="19"/>
        </w:rPr>
        <w:t xml:space="preserve">  K. He, X. Zhang, S. Ren &amp; J. Sun · arXiv 1512.03385 · 2015</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ResNet, the 2015 ImageNet winner: residual connections let networks of up to 152 layers train well, and an ensemble reached 3.57% top-5 error on the test set.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kg37rypao4blnh63vzztb">
        <w:r>
          <w:rPr>
            <w:rStyle w:val="Hyperlink"/>
            <w:rFonts w:ascii="Georgia" w:cs="Georgia" w:eastAsia="Georgia" w:hAnsi="Georgia"/>
            <w:b/>
            <w:bCs/>
          </w:rPr>
          <w:t xml:space="preserve">AlexNet Source Code</w:t>
        </w:r>
      </w:hyperlink>
      <w:r>
        <w:rPr>
          <w:rFonts w:ascii="Georgia" w:cs="Georgia" w:eastAsia="Georgia" w:hAnsi="Georgia"/>
          <w:i/>
          <w:iCs/>
          <w:color w:val="5A4A3A"/>
          <w:sz w:val="19"/>
          <w:szCs w:val="19"/>
        </w:rPr>
        <w:t xml:space="preserve">  Computer History Museum, with Google · GitHub · 2025</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original 2012 AlexNet code, released by the Computer History Museum under a BSD-2 licence, so you can read the CUDA and Python Krizhevsky actually ran.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lgw_93swl2qbxsok8odhd">
        <w:r>
          <w:rPr>
            <w:rStyle w:val="Hyperlink"/>
            <w:rFonts w:ascii="Georgia" w:cs="Georgia" w:eastAsia="Georgia" w:hAnsi="Georgia"/>
            <w:b/>
            <w:bCs/>
          </w:rPr>
          <w:t xml:space="preserve">Press release: The Nobel Prize in Physics 2024</w:t>
        </w:r>
      </w:hyperlink>
      <w:r>
        <w:rPr>
          <w:rFonts w:ascii="Georgia" w:cs="Georgia" w:eastAsia="Georgia" w:hAnsi="Georgia"/>
          <w:i/>
          <w:iCs/>
          <w:color w:val="5A4A3A"/>
          <w:sz w:val="19"/>
          <w:szCs w:val="19"/>
        </w:rPr>
        <w:t xml:space="preserve">  The Royal Swedish Academy of Sciences · NobelPrize.org · 2024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announcement of the prize to John Hopfield and Geoffrey Hinton “for foundational discoveries and inventions that enable machine learning with artificial neural networks”.</w:t>
      </w:r>
    </w:p>
    <w:p>
      <w:pPr>
        <w:pStyle w:val="Heading1"/>
        <w:pageBreakBefore/>
      </w:pPr>
      <w:r>
        <w:rPr>
          <w:rFonts w:ascii="Georgia" w:cs="Georgia" w:eastAsia="Georgia" w:hAnsi="Georgia"/>
        </w:rPr>
        <w:t xml:space="preserve">16. Learning Where to Look</w:t>
      </w:r>
      <w:r>
        <w:rPr>
          <w:rFonts w:ascii="Georgia" w:cs="Georgia" w:eastAsia="Georgia" w:hAnsi="Georgia"/>
          <w:color w:val="8A6A2B"/>
        </w:rPr>
        <w:t xml:space="preserve">  2014</w:t>
      </w:r>
    </w:p>
    <w:p>
      <w:pPr>
        <w:spacing w:after="120"/>
      </w:pPr>
      <w:r>
        <w:rPr>
          <w:rFonts w:ascii="Georgia" w:cs="Georgia" w:eastAsia="Georgia" w:hAnsi="Georgia"/>
          <w:i/>
          <w:iCs/>
          <w:color w:val="5A4A3A"/>
        </w:rPr>
        <w:t xml:space="preserve">Bahdanau, Cho &amp; Bengio: attention</w:t>
      </w:r>
    </w:p>
    <w:p>
      <w:pPr>
        <w:spacing w:after="120"/>
      </w:pPr>
      <w:r>
        <w:rPr>
          <w:rFonts w:ascii="Georgia" w:cs="Georgia" w:eastAsia="Georgia" w:hAnsi="Georgia"/>
          <w:b/>
          <w:bCs/>
        </w:rPr>
        <w:t xml:space="preserve">Tonight: </w:t>
      </w:r>
      <w:r>
        <w:rPr>
          <w:rFonts w:ascii="Georgia" w:cs="Georgia" w:eastAsia="Georgia" w:hAnsi="Georgia"/>
        </w:rPr>
        <w:t xml:space="preserve">translation before 2014 · a whole sentence in one vector · learning where to look, live · you be the attention</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1h1tok1yi2x3yovdi26-">
        <w:r>
          <w:rPr>
            <w:rStyle w:val="Hyperlink"/>
            <w:rFonts w:ascii="Georgia" w:cs="Georgia" w:eastAsia="Georgia" w:hAnsi="Georgia"/>
            <w:b/>
            <w:bCs/>
          </w:rPr>
          <w:t xml:space="preserve">D. Bahdanau, K. Cho &amp; Y. Bengio, “Neural Machine Translation by Jointly Learning to Align and Translate”, ICLR 2015 (free at arXiv)</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 softmax by hand</w:t>
      </w:r>
    </w:p>
    <w:p>
      <w:pPr>
        <w:spacing w:after="80"/>
        <w:ind w:left="360"/>
      </w:pPr>
      <w:r>
        <w:rPr>
          <w:rFonts w:ascii="Georgia" w:cs="Georgia" w:eastAsia="Georgia" w:hAnsi="Georgia"/>
          <w:color w:val="5A4A3A"/>
          <w:sz w:val="19"/>
          <w:szCs w:val="19"/>
        </w:rPr>
        <w:t xml:space="preserve">Writing one French word, the decoder gives three English words the scores 2, 0 and 0. What weight α does the softmax give the first word? Two decimal places.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How many weights?</w:t>
      </w:r>
    </w:p>
    <w:p>
      <w:pPr>
        <w:spacing w:after="80"/>
        <w:ind w:left="360"/>
      </w:pPr>
      <w:r>
        <w:rPr>
          <w:rFonts w:ascii="Georgia" w:cs="Georgia" w:eastAsia="Georgia" w:hAnsi="Georgia"/>
          <w:color w:val="5A4A3A"/>
          <w:sz w:val="19"/>
          <w:szCs w:val="19"/>
        </w:rPr>
        <w:t xml:space="preserve">RNNsearch translates a 30-word English sentence into 32 French words. How many attention weights αᵢⱼ does it compute for the sentence?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Be the attention</w:t>
      </w:r>
    </w:p>
    <w:p>
      <w:pPr>
        <w:spacing w:after="80"/>
        <w:ind w:left="360"/>
      </w:pPr>
      <w:r>
        <w:rPr>
          <w:rFonts w:ascii="Georgia" w:cs="Georgia" w:eastAsia="Georgia" w:hAnsi="Georgia"/>
          <w:color w:val="5A4A3A"/>
          <w:sz w:val="19"/>
          <w:szCs w:val="19"/>
        </w:rPr>
        <w:t xml:space="preserve">In the 'you be the attention' view, choose where the network looks for every French word of a sentence of two clauses (at least 12 English words), so that every word comes out right. No peeking at the network's own choice. Undo is allowed.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The squares of αᵢⱼ look like an explanation: the network wrote voiture because it looked at car. Are they? Our own board offers a clue: our network often writes et while looking a word early.</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cnlxymfxcivrve3rcuw0i">
        <w:r>
          <w:rPr>
            <w:rStyle w:val="Hyperlink"/>
            <w:rFonts w:ascii="Georgia" w:cs="Georgia" w:eastAsia="Georgia" w:hAnsi="Georgia"/>
            <w:b/>
            <w:bCs/>
          </w:rPr>
          <w:t xml:space="preserve">Neural Machine Translation by Jointly Learning to Align and Translate</w:t>
        </w:r>
      </w:hyperlink>
      <w:r>
        <w:rPr>
          <w:rFonts w:ascii="Georgia" w:cs="Georgia" w:eastAsia="Georgia" w:hAnsi="Georgia"/>
          <w:i/>
          <w:iCs/>
          <w:color w:val="5A4A3A"/>
          <w:sz w:val="19"/>
          <w:szCs w:val="19"/>
        </w:rPr>
        <w:t xml:space="preserve">  D. Bahdanau, K. Cho and Y. Bengio, ICLR 2015 (arXiv 1409.0473)</w:t>
      </w:r>
    </w:p>
    <w:p>
      <w:pPr>
        <w:spacing w:after="80"/>
        <w:ind w:left="360"/>
      </w:pPr>
      <w:r>
        <w:rPr>
          <w:rFonts w:ascii="Georgia" w:cs="Georgia" w:eastAsia="Georgia" w:hAnsi="Georgia"/>
          <w:color w:val="5A4A3A"/>
          <w:sz w:val="19"/>
          <w:szCs w:val="19"/>
        </w:rPr>
        <w:t xml:space="preserve">The paper itself, free at arXiv. Section 3 is the mechanism, Figure 3 the alignments; Appendix A has every equation of the network.</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9dzkuvfmhjdbjo4qjg4pw">
        <w:r>
          <w:rPr>
            <w:rStyle w:val="Hyperlink"/>
            <w:rFonts w:ascii="Georgia" w:cs="Georgia" w:eastAsia="Georgia" w:hAnsi="Georgia"/>
            <w:b/>
            <w:bCs/>
          </w:rPr>
          <w:t xml:space="preserve">Effective Approaches to Attention-based Neural Machine Translation</w:t>
        </w:r>
      </w:hyperlink>
      <w:r>
        <w:rPr>
          <w:rFonts w:ascii="Georgia" w:cs="Georgia" w:eastAsia="Georgia" w:hAnsi="Georgia"/>
          <w:i/>
          <w:iCs/>
          <w:color w:val="5A4A3A"/>
          <w:sz w:val="19"/>
          <w:szCs w:val="19"/>
        </w:rPr>
        <w:t xml:space="preserve">  M.-T. Luong, H. Pham and C. D. Manning, EMNLP 2015</w:t>
      </w:r>
    </w:p>
    <w:p>
      <w:pPr>
        <w:spacing w:after="80"/>
        <w:ind w:left="360"/>
      </w:pPr>
      <w:r>
        <w:rPr>
          <w:rFonts w:ascii="Georgia" w:cs="Georgia" w:eastAsia="Georgia" w:hAnsi="Georgia"/>
          <w:color w:val="5A4A3A"/>
          <w:sz w:val="19"/>
          <w:szCs w:val="19"/>
        </w:rPr>
        <w:t xml:space="preserve">The next step: simpler ways to score, global and local attention, and a clear comparison. Free at the ACL Anthology.</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hesfjrmfgpfr833nyjjl3">
        <w:r>
          <w:rPr>
            <w:rStyle w:val="Hyperlink"/>
            <w:rFonts w:ascii="Georgia" w:cs="Georgia" w:eastAsia="Georgia" w:hAnsi="Georgia"/>
            <w:b/>
            <w:bCs/>
          </w:rPr>
          <w:t xml:space="preserve">Attention is not not Explanation</w:t>
        </w:r>
      </w:hyperlink>
      <w:r>
        <w:rPr>
          <w:rFonts w:ascii="Georgia" w:cs="Georgia" w:eastAsia="Georgia" w:hAnsi="Georgia"/>
          <w:i/>
          <w:iCs/>
          <w:color w:val="5A4A3A"/>
          <w:sz w:val="19"/>
          <w:szCs w:val="19"/>
        </w:rPr>
        <w:t xml:space="preserve">  S. Wiegreffe and Y. Pinter, EMNLP 2019</w:t>
      </w:r>
    </w:p>
    <w:p>
      <w:pPr>
        <w:spacing w:after="80"/>
        <w:ind w:left="360"/>
      </w:pPr>
      <w:r>
        <w:rPr>
          <w:rFonts w:ascii="Georgia" w:cs="Georgia" w:eastAsia="Georgia" w:hAnsi="Georgia"/>
          <w:color w:val="5A4A3A"/>
          <w:sz w:val="19"/>
          <w:szCs w:val="19"/>
        </w:rPr>
        <w:t xml:space="preserve">For the question to think about: when can attention weights be read as an explanation? With Jain and Wallace's 'Attention is not Explanation' (NAACL 2019), which it answers.</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qk6t6bkh12whfe1tet7vd">
        <w:r>
          <w:rPr>
            <w:rStyle w:val="Hyperlink"/>
            <w:rFonts w:ascii="Georgia" w:cs="Georgia" w:eastAsia="Georgia" w:hAnsi="Georgia"/>
            <w:b/>
            <w:bCs/>
          </w:rPr>
          <w:t xml:space="preserve">The first public demonstration of machine translation: the Georgetown-IBM system, 7th January 1954</w:t>
        </w:r>
      </w:hyperlink>
      <w:r>
        <w:rPr>
          <w:rFonts w:ascii="Georgia" w:cs="Georgia" w:eastAsia="Georgia" w:hAnsi="Georgia"/>
          <w:i/>
          <w:iCs/>
          <w:color w:val="5A4A3A"/>
          <w:sz w:val="19"/>
          <w:szCs w:val="19"/>
        </w:rPr>
        <w:t xml:space="preserve">  W. John Hutchins · AMTA 2004 (Machine Translation: From Real Users to Research) · 2004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historian of machine translation tells the story of the 1954 demonstration on an IBM 701: more than sixty Russian sentences, a vocabulary of 250 words and six rules, and the hopes it raised.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u4hjvxbhphw0b732mmzgd">
        <w:r>
          <w:rPr>
            <w:rStyle w:val="Hyperlink"/>
            <w:rFonts w:ascii="Georgia" w:cs="Georgia" w:eastAsia="Georgia" w:hAnsi="Georgia"/>
            <w:b/>
            <w:bCs/>
          </w:rPr>
          <w:t xml:space="preserve">Language, Cohesion and Form</w:t>
        </w:r>
      </w:hyperlink>
      <w:r>
        <w:rPr>
          <w:rFonts w:ascii="Georgia" w:cs="Georgia" w:eastAsia="Georgia" w:hAnsi="Georgia"/>
          <w:i/>
          <w:iCs/>
          <w:color w:val="5A4A3A"/>
          <w:sz w:val="19"/>
          <w:szCs w:val="19"/>
        </w:rPr>
        <w:t xml:space="preserve">  Margaret Masterman, edited by Yorick Wilks · Cambridge University Press · 2005</w:t>
      </w:r>
    </w:p>
    <w:p>
      <w:pPr>
        <w:spacing w:after="80"/>
        <w:ind w:left="360"/>
      </w:pPr>
      <w:r>
        <w:rPr>
          <w:rFonts w:ascii="Georgia" w:cs="Georgia" w:eastAsia="Georgia" w:hAnsi="Georgia"/>
          <w:color w:val="5A4A3A"/>
          <w:sz w:val="19"/>
          <w:szCs w:val="19"/>
        </w:rPr>
        <w:t xml:space="preserve">Masterman's papers from the Cambridge Language Research Unit, which she founded in 1955, including “The thesaurus as a tool for machine translation” and “Experiments in machine translation”.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n3gvyrcoj4a_zvagulfen">
        <w:r>
          <w:rPr>
            <w:rStyle w:val="Hyperlink"/>
            <w:rFonts w:ascii="Georgia" w:cs="Georgia" w:eastAsia="Georgia" w:hAnsi="Georgia"/>
            <w:b/>
            <w:bCs/>
          </w:rPr>
          <w:t xml:space="preserve">The Mathematics of Statistical Machine Translation: Parameter Estimation</w:t>
        </w:r>
      </w:hyperlink>
      <w:r>
        <w:rPr>
          <w:rFonts w:ascii="Georgia" w:cs="Georgia" w:eastAsia="Georgia" w:hAnsi="Georgia"/>
          <w:i/>
          <w:iCs/>
          <w:color w:val="5A4A3A"/>
          <w:sz w:val="19"/>
          <w:szCs w:val="19"/>
        </w:rPr>
        <w:t xml:space="preserve">  P. F. Brown, S. A. Della Pietra, V. J. Della Pietra &amp; R. L. Mercer · Computational Linguistics 19 (2) · 1993</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IBM models: five statistical models of translation learned from the Canadian Parliament's records in English and French, built on word-by-word alignments that are never seen, only estimated.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cr2ajrk7tnwzc0yomd1uc">
        <w:r>
          <w:rPr>
            <w:rStyle w:val="Hyperlink"/>
            <w:rFonts w:ascii="Georgia" w:cs="Georgia" w:eastAsia="Georgia" w:hAnsi="Georgia"/>
            <w:b/>
            <w:bCs/>
          </w:rPr>
          <w:t xml:space="preserve">Learning Phrase Representations using RNN Encoder–Decoder for Statistical Machine Translation</w:t>
        </w:r>
      </w:hyperlink>
      <w:r>
        <w:rPr>
          <w:rFonts w:ascii="Georgia" w:cs="Georgia" w:eastAsia="Georgia" w:hAnsi="Georgia"/>
          <w:i/>
          <w:iCs/>
          <w:color w:val="5A4A3A"/>
          <w:sz w:val="19"/>
          <w:szCs w:val="19"/>
        </w:rPr>
        <w:t xml:space="preserve">  K. Cho, B. van Merriënboer, C. Gulcehre, D. Bahdanau, F. Bougares, H. Schwenk &amp; Y. Bengio · EMNLP 2014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RNN encoder–decoder that tonight's paper extends, and the gated recurrent unit (GRU) that both its networks, and ours, are built from.</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hqo2ttbcrt86dkwkx9i0x">
        <w:r>
          <w:rPr>
            <w:rStyle w:val="Hyperlink"/>
            <w:rFonts w:ascii="Georgia" w:cs="Georgia" w:eastAsia="Georgia" w:hAnsi="Georgia"/>
            <w:b/>
            <w:bCs/>
          </w:rPr>
          <w:t xml:space="preserve">Sequence to Sequence Learning with Neural Networks</w:t>
        </w:r>
      </w:hyperlink>
      <w:r>
        <w:rPr>
          <w:rFonts w:ascii="Georgia" w:cs="Georgia" w:eastAsia="Georgia" w:hAnsi="Georgia"/>
          <w:i/>
          <w:iCs/>
          <w:color w:val="5A4A3A"/>
          <w:sz w:val="19"/>
          <w:szCs w:val="19"/>
        </w:rPr>
        <w:t xml:space="preserve">  I. Sutskever, O. Vinyals &amp; Q. V. Le · NIPS 2014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Deep LSTMs that read a sentence into one vector and write its translation: an ensemble of five reached 34.8 BLEU on WMT'14 English to French, helped by reading the source backwards.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256thm04rfbtwjkyryrus">
        <w:r>
          <w:rPr>
            <w:rStyle w:val="Hyperlink"/>
            <w:rFonts w:ascii="Georgia" w:cs="Georgia" w:eastAsia="Georgia" w:hAnsi="Georgia"/>
            <w:b/>
            <w:bCs/>
          </w:rPr>
          <w:t xml:space="preserve">On the Properties of Neural Machine Translation: Encoder–Decoder Approaches</w:t>
        </w:r>
      </w:hyperlink>
      <w:r>
        <w:rPr>
          <w:rFonts w:ascii="Georgia" w:cs="Georgia" w:eastAsia="Georgia" w:hAnsi="Georgia"/>
          <w:i/>
          <w:iCs/>
          <w:color w:val="5A4A3A"/>
          <w:sz w:val="19"/>
          <w:szCs w:val="19"/>
        </w:rPr>
        <w:t xml:space="preserve">  K. Cho, B. van Merriënboer, D. Bahdanau &amp; Y. Bengio · SSST-8 workshop · 2014</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measurement behind the bottleneck: an encoder–decoder's translations degrade rapidly as sentences get longer and unknown words get more frequent.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nvghtcir6biiz04pjcxdm">
        <w:r>
          <w:rPr>
            <w:rStyle w:val="Hyperlink"/>
            <w:rFonts w:ascii="Georgia" w:cs="Georgia" w:eastAsia="Georgia" w:hAnsi="Georgia"/>
            <w:b/>
            <w:bCs/>
          </w:rPr>
          <w:t xml:space="preserve">Generating Sequences With Recurrent Neural Networks</w:t>
        </w:r>
      </w:hyperlink>
      <w:r>
        <w:rPr>
          <w:rFonts w:ascii="Georgia" w:cs="Georgia" w:eastAsia="Georgia" w:hAnsi="Georgia"/>
          <w:i/>
          <w:iCs/>
          <w:color w:val="5A4A3A"/>
          <w:sz w:val="19"/>
          <w:szCs w:val="19"/>
        </w:rPr>
        <w:t xml:space="preserve">  A. Graves · arXiv 1308.0850 · 2013</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Handwriting synthesis with a soft window that slides along the text as the pen writes, an alignment learned by the network, but one that only moves forwards.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jpylhw7vfomzvwyxhrje">
        <w:r>
          <w:rPr>
            <w:rStyle w:val="Hyperlink"/>
            <w:rFonts w:ascii="Georgia" w:cs="Georgia" w:eastAsia="Georgia" w:hAnsi="Georgia"/>
            <w:b/>
            <w:bCs/>
          </w:rPr>
          <w:t xml:space="preserve">A Neural Network for Machine Translation, at Production Scale</w:t>
        </w:r>
      </w:hyperlink>
      <w:r>
        <w:rPr>
          <w:rFonts w:ascii="Georgia" w:cs="Georgia" w:eastAsia="Georgia" w:hAnsi="Georgia"/>
          <w:i/>
          <w:iCs/>
          <w:color w:val="5A4A3A"/>
          <w:sz w:val="19"/>
          <w:szCs w:val="19"/>
        </w:rPr>
        <w:t xml:space="preserve">  Q. V. Le &amp; M. Schuster · Google Research blog · 27 September 2016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Google's announcement that its neural system, deep LSTMs with attention, now handled all Chinese to English translations in Google Translate, about 18 million a day.</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gelrxo-liyscp-p3-jfdu">
        <w:r>
          <w:rPr>
            <w:rStyle w:val="Hyperlink"/>
            <w:rFonts w:ascii="Georgia" w:cs="Georgia" w:eastAsia="Georgia" w:hAnsi="Georgia"/>
            <w:b/>
            <w:bCs/>
          </w:rPr>
          <w:t xml:space="preserve">Attention is not Explanation</w:t>
        </w:r>
      </w:hyperlink>
      <w:r>
        <w:rPr>
          <w:rFonts w:ascii="Georgia" w:cs="Georgia" w:eastAsia="Georgia" w:hAnsi="Georgia"/>
          <w:i/>
          <w:iCs/>
          <w:color w:val="5A4A3A"/>
          <w:sz w:val="19"/>
          <w:szCs w:val="19"/>
        </w:rPr>
        <w:t xml:space="preserve">  S. Jain &amp; B. C. Wallace · NAACL 2019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Attention weights often disagree with other measures of which inputs matter, and very different attention patterns can give the same prediction.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igppm898ibkp2_8fey_s">
        <w:r>
          <w:rPr>
            <w:rStyle w:val="Hyperlink"/>
            <w:rFonts w:ascii="Georgia" w:cs="Georgia" w:eastAsia="Georgia" w:hAnsi="Georgia"/>
            <w:b/>
            <w:bCs/>
          </w:rPr>
          <w:t xml:space="preserve">Attention is not not Explanation</w:t>
        </w:r>
      </w:hyperlink>
      <w:r>
        <w:rPr>
          <w:rFonts w:ascii="Georgia" w:cs="Georgia" w:eastAsia="Georgia" w:hAnsi="Georgia"/>
          <w:i/>
          <w:iCs/>
          <w:color w:val="5A4A3A"/>
          <w:sz w:val="19"/>
          <w:szCs w:val="19"/>
        </w:rPr>
        <w:t xml:space="preserve">  S. Wiegreffe &amp; Y. Pinter · EMNLP 2019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reply: whether attention explains depends on what you mean by explanation; four tests show when attention weights do carry meaning.</w:t>
      </w:r>
    </w:p>
    <w:p>
      <w:pPr>
        <w:pStyle w:val="Heading1"/>
        <w:pageBreakBefore/>
      </w:pPr>
      <w:r>
        <w:rPr>
          <w:rFonts w:ascii="Georgia" w:cs="Georgia" w:eastAsia="Georgia" w:hAnsi="Georgia"/>
        </w:rPr>
        <w:t xml:space="preserve">17. The Move No Human Would Play</w:t>
      </w:r>
      <w:r>
        <w:rPr>
          <w:rFonts w:ascii="Georgia" w:cs="Georgia" w:eastAsia="Georgia" w:hAnsi="Georgia"/>
          <w:color w:val="8A6A2B"/>
        </w:rPr>
        <w:t xml:space="preserve">  2016</w:t>
      </w:r>
    </w:p>
    <w:p>
      <w:pPr>
        <w:spacing w:after="120"/>
      </w:pPr>
      <w:r>
        <w:rPr>
          <w:rFonts w:ascii="Georgia" w:cs="Georgia" w:eastAsia="Georgia" w:hAnsi="Georgia"/>
          <w:i/>
          <w:iCs/>
          <w:color w:val="5A4A3A"/>
        </w:rPr>
        <w:t xml:space="preserve">Silver, Huang et al.: AlphaGo</w:t>
      </w:r>
    </w:p>
    <w:p>
      <w:pPr>
        <w:spacing w:after="120"/>
      </w:pPr>
      <w:r>
        <w:rPr>
          <w:rFonts w:ascii="Georgia" w:cs="Georgia" w:eastAsia="Georgia" w:hAnsi="Georgia"/>
          <w:b/>
          <w:bCs/>
        </w:rPr>
        <w:t xml:space="preserve">Tonight: </w:t>
      </w:r>
      <w:r>
        <w:rPr>
          <w:rFonts w:ascii="Georgia" w:cs="Georgia" w:eastAsia="Georgia" w:hAnsi="Georgia"/>
        </w:rPr>
        <w:t xml:space="preserve">why Go was so hard · random games and tree search · policy and value networks · play it yourself</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n5b8dej-afouenbka-tnr">
        <w:r>
          <w:rPr>
            <w:rStyle w:val="Hyperlink"/>
            <w:rFonts w:ascii="Georgia" w:cs="Georgia" w:eastAsia="Georgia" w:hAnsi="Georgia"/>
            <w:b/>
            <w:bCs/>
          </w:rPr>
          <w:t xml:space="preserve">D. Silver, A. Huang et al., “Mastering the game of Go with deep neural networks and tree search”, Nature 529, 2016 (at Nature)</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How big is bᵈ?</w:t>
      </w:r>
    </w:p>
    <w:p>
      <w:pPr>
        <w:spacing w:after="80"/>
        <w:ind w:left="360"/>
      </w:pPr>
      <w:r>
        <w:rPr>
          <w:rFonts w:ascii="Georgia" w:cs="Georgia" w:eastAsia="Georgia" w:hAnsi="Georgia"/>
          <w:color w:val="5A4A3A"/>
          <w:sz w:val="19"/>
          <w:szCs w:val="19"/>
        </w:rPr>
        <w:t xml:space="preserve">Go has about b = 250 legal moves a turn and lasts about d = 150 moves. How many digits does 250¹⁵⁰ have? (Hint: digits = ⌊150 × log₁₀ 250⌋ + 1.)</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 leaf, evaluated</w:t>
      </w:r>
    </w:p>
    <w:p>
      <w:pPr>
        <w:spacing w:after="80"/>
        <w:ind w:left="360"/>
      </w:pPr>
      <w:r>
        <w:rPr>
          <w:rFonts w:ascii="Georgia" w:cs="Georgia" w:eastAsia="Georgia" w:hAnsi="Georgia"/>
          <w:color w:val="5A4A3A"/>
          <w:sz w:val="19"/>
          <w:szCs w:val="19"/>
        </w:rPr>
        <w:t xml:space="preserve">At a new position the value network says v = 0.4 (from −1 to +1, for the player to move), and the fast random game from it is a win, z = +1. With λ = 0.5, what is AlphaGo's leaf evaluation V = (1 − λ) v + λ z?</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Beat the little AlphaGo</w:t>
      </w:r>
    </w:p>
    <w:p>
      <w:pPr>
        <w:spacing w:after="80"/>
        <w:ind w:left="360"/>
      </w:pPr>
      <w:r>
        <w:rPr>
          <w:rFonts w:ascii="Georgia" w:cs="Georgia" w:eastAsia="Georgia" w:hAnsi="Georgia"/>
          <w:color w:val="5A4A3A"/>
          <w:sz w:val="19"/>
          <w:szCs w:val="19"/>
        </w:rPr>
        <w:t xml:space="preserve">In the 'play it' view, win a game as Black against the little AlphaGo at any setting. 'Rolling dice' is the gentlest; can you beat it when it searches?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AlphaGo began by imitating 30 million human moves; a year later AlphaGo Zero used none and became much stronger. What did the human games give AlphaGo, and what might they have cost it?</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87ae_wearvb5cwhhvom4u">
        <w:r>
          <w:rPr>
            <w:rStyle w:val="Hyperlink"/>
            <w:rFonts w:ascii="Georgia" w:cs="Georgia" w:eastAsia="Georgia" w:hAnsi="Georgia"/>
            <w:b/>
            <w:bCs/>
          </w:rPr>
          <w:t xml:space="preserve">AlphaGo</w:t>
        </w:r>
      </w:hyperlink>
      <w:r>
        <w:rPr>
          <w:rFonts w:ascii="Georgia" w:cs="Georgia" w:eastAsia="Georgia" w:hAnsi="Georgia"/>
          <w:i/>
          <w:iCs/>
          <w:color w:val="5A4A3A"/>
          <w:sz w:val="19"/>
          <w:szCs w:val="19"/>
        </w:rPr>
        <w:t xml:space="preserve">  Google DeepMind, research page</w:t>
      </w:r>
    </w:p>
    <w:p>
      <w:pPr>
        <w:spacing w:after="80"/>
        <w:ind w:left="360"/>
      </w:pPr>
      <w:r>
        <w:rPr>
          <w:rFonts w:ascii="Georgia" w:cs="Georgia" w:eastAsia="Georgia" w:hAnsi="Georgia"/>
          <w:color w:val="5A4A3A"/>
          <w:sz w:val="19"/>
          <w:szCs w:val="19"/>
        </w:rPr>
        <w:t xml:space="preserve">DeepMind's own page on AlphaGo, its matches and what followed, with links to the papers and the games.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1qmyyjzsxoksmrrmmpa01">
        <w:r>
          <w:rPr>
            <w:rStyle w:val="Hyperlink"/>
            <w:rFonts w:ascii="Georgia" w:cs="Georgia" w:eastAsia="Georgia" w:hAnsi="Georgia"/>
            <w:b/>
            <w:bCs/>
          </w:rPr>
          <w:t xml:space="preserve">Mastering the game of Go without human knowledge (AlphaGo Zero)</w:t>
        </w:r>
      </w:hyperlink>
      <w:r>
        <w:rPr>
          <w:rFonts w:ascii="Georgia" w:cs="Georgia" w:eastAsia="Georgia" w:hAnsi="Georgia"/>
          <w:i/>
          <w:iCs/>
          <w:color w:val="5A4A3A"/>
          <w:sz w:val="19"/>
          <w:szCs w:val="19"/>
        </w:rPr>
        <w:t xml:space="preserve">  D. Silver et al., Nature 550, 354–359, 2017 (author's accepted manuscript at UCL Discovery)</w:t>
      </w:r>
    </w:p>
    <w:p>
      <w:pPr>
        <w:spacing w:after="80"/>
        <w:ind w:left="360"/>
      </w:pPr>
      <w:r>
        <w:rPr>
          <w:rFonts w:ascii="Georgia" w:cs="Georgia" w:eastAsia="Georgia" w:hAnsi="Georgia"/>
          <w:color w:val="5A4A3A"/>
          <w:sz w:val="19"/>
          <w:szCs w:val="19"/>
        </w:rPr>
        <w:t xml:space="preserve">The sequel: one network, no human games, trained only by self-play, and stronger. Free to read at UCL's repository.</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12oblyz_yxhlu9cyfw-je">
        <w:r>
          <w:rPr>
            <w:rStyle w:val="Hyperlink"/>
            <w:rFonts w:ascii="Georgia" w:cs="Georgia" w:eastAsia="Georgia" w:hAnsi="Georgia"/>
            <w:b/>
            <w:bCs/>
          </w:rPr>
          <w:t xml:space="preserve">Reinforcement Learning and Simulation-Based Search in Computer Go</w:t>
        </w:r>
      </w:hyperlink>
      <w:r>
        <w:rPr>
          <w:rFonts w:ascii="Georgia" w:cs="Georgia" w:eastAsia="Georgia" w:hAnsi="Georgia"/>
          <w:i/>
          <w:iCs/>
          <w:color w:val="5A4A3A"/>
          <w:sz w:val="19"/>
          <w:szCs w:val="19"/>
        </w:rPr>
        <w:t xml:space="preserve">  David Silver, PhD thesis, University of Alberta, 2009</w:t>
      </w:r>
    </w:p>
    <w:p>
      <w:pPr>
        <w:spacing w:after="80"/>
        <w:ind w:left="360"/>
      </w:pPr>
      <w:r>
        <w:rPr>
          <w:rFonts w:ascii="Georgia" w:cs="Georgia" w:eastAsia="Georgia" w:hAnsi="Georgia"/>
          <w:color w:val="5A4A3A"/>
          <w:sz w:val="19"/>
          <w:szCs w:val="19"/>
        </w:rPr>
        <w:t xml:space="preserve">Silver's thesis, seven years before AlphaGo: learning to evaluate Go positions and combining that with Monte Carlo search. Free at the University of Alberta.</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_4thmdazcdqprw2klkzng">
        <w:r>
          <w:rPr>
            <w:rStyle w:val="Hyperlink"/>
            <w:rFonts w:ascii="Georgia" w:cs="Georgia" w:eastAsia="Georgia" w:hAnsi="Georgia"/>
            <w:b/>
            <w:bCs/>
          </w:rPr>
          <w:t xml:space="preserve">Number of legal Go positions</w:t>
        </w:r>
      </w:hyperlink>
      <w:r>
        <w:rPr>
          <w:rFonts w:ascii="Georgia" w:cs="Georgia" w:eastAsia="Georgia" w:hAnsi="Georgia"/>
          <w:i/>
          <w:iCs/>
          <w:color w:val="5A4A3A"/>
          <w:sz w:val="19"/>
          <w:szCs w:val="19"/>
        </w:rPr>
        <w:t xml:space="preserve">  John Tromp · his own page · 2016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exact count of legal positions on boards up to 19 × 19, finished in January 2016: about 2.08 × 10^170 for the full board, with the method behind it (from Tromp and Farnebäck's 'Combinatorics of Go').</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s1v7chtkf1lpvk3njmbtk">
        <w:r>
          <w:rPr>
            <w:rStyle w:val="Hyperlink"/>
            <w:rFonts w:ascii="Georgia" w:cs="Georgia" w:eastAsia="Georgia" w:hAnsi="Georgia"/>
            <w:b/>
            <w:bCs/>
          </w:rPr>
          <w:t xml:space="preserve">Deep Blue</w:t>
        </w:r>
      </w:hyperlink>
      <w:r>
        <w:rPr>
          <w:rFonts w:ascii="Georgia" w:cs="Georgia" w:eastAsia="Georgia" w:hAnsi="Georgia"/>
          <w:i/>
          <w:iCs/>
          <w:color w:val="5A4A3A"/>
          <w:sz w:val="19"/>
          <w:szCs w:val="19"/>
        </w:rPr>
        <w:t xml:space="preserve">  IBM History</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IBM's own account of the chess machine that beat Garry Kasparov 3½–2½ in May 1997, by search and a hand-written evaluation of positions.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62vlcznvbxqk5ffvqckie">
        <w:r>
          <w:rPr>
            <w:rStyle w:val="Hyperlink"/>
            <w:rFonts w:ascii="Georgia" w:cs="Georgia" w:eastAsia="Georgia" w:hAnsi="Georgia"/>
            <w:b/>
            <w:bCs/>
          </w:rPr>
          <w:t xml:space="preserve">Efficient Selectivity and Backup Operators in Monte-Carlo Tree Search</w:t>
        </w:r>
      </w:hyperlink>
      <w:r>
        <w:rPr>
          <w:rFonts w:ascii="Georgia" w:cs="Georgia" w:eastAsia="Georgia" w:hAnsi="Georgia"/>
          <w:i/>
          <w:iCs/>
          <w:color w:val="5A4A3A"/>
          <w:sz w:val="19"/>
          <w:szCs w:val="19"/>
        </w:rPr>
        <w:t xml:space="preserve">  R. Coulom · Computers and Games 2006 · author's page</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paper behind Crazy Stone, which first combined random games with a growing search tree and won the 2006 KGS computer-Go tournament on 9 × 9.</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jtbfauwsqks1_ioyqx6oz">
        <w:r>
          <w:rPr>
            <w:rStyle w:val="Hyperlink"/>
            <w:rFonts w:ascii="Georgia" w:cs="Georgia" w:eastAsia="Georgia" w:hAnsi="Georgia"/>
            <w:b/>
            <w:bCs/>
          </w:rPr>
          <w:t xml:space="preserve">Bandit based Monte-Carlo planning</w:t>
        </w:r>
      </w:hyperlink>
      <w:r>
        <w:rPr>
          <w:rFonts w:ascii="Georgia" w:cs="Georgia" w:eastAsia="Georgia" w:hAnsi="Georgia"/>
          <w:i/>
          <w:iCs/>
          <w:color w:val="5A4A3A"/>
          <w:sz w:val="19"/>
          <w:szCs w:val="19"/>
        </w:rPr>
        <w:t xml:space="preserve">  L. Kocsis &amp; C. Szepesvári · ECML 2006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UCT: choose moves in the tree by their average result plus an exploration bonus, borrowed from the theory of multi-armed bandits; the selection rule our plain tree search uses.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p9r1pdi4eqrqa5_qo3-bo">
        <w:r>
          <w:rPr>
            <w:rStyle w:val="Hyperlink"/>
            <w:rFonts w:ascii="Georgia" w:cs="Georgia" w:eastAsia="Georgia" w:hAnsi="Georgia"/>
            <w:b/>
            <w:bCs/>
          </w:rPr>
          <w:t xml:space="preserve">MoGo beats a professional with a 9-stone handicap</w:t>
        </w:r>
      </w:hyperlink>
      <w:r>
        <w:rPr>
          <w:rFonts w:ascii="Georgia" w:cs="Georgia" w:eastAsia="Georgia" w:hAnsi="Georgia"/>
          <w:i/>
          <w:iCs/>
          <w:color w:val="5A4A3A"/>
          <w:sz w:val="19"/>
          <w:szCs w:val="19"/>
        </w:rPr>
        <w:t xml:space="preserve">  American Go E-Journal · 7 August 2008</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American Go Association's report from the 2008 US Go Congress: MoGo, on 800 processors, beat Kim Myungwan 8 dan professional by 1.5 points, taking nine stones.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ieidthirzwrapsqyllqqh">
        <w:r>
          <w:rPr>
            <w:rStyle w:val="Hyperlink"/>
            <w:rFonts w:ascii="Georgia" w:cs="Georgia" w:eastAsia="Georgia" w:hAnsi="Georgia"/>
            <w:b/>
            <w:bCs/>
          </w:rPr>
          <w:t xml:space="preserve">AlphaGo beats Fan Hui: the British Go Association's report</w:t>
        </w:r>
      </w:hyperlink>
      <w:r>
        <w:rPr>
          <w:rFonts w:ascii="Georgia" w:cs="Georgia" w:eastAsia="Georgia" w:hAnsi="Georgia"/>
          <w:i/>
          <w:iCs/>
          <w:color w:val="5A4A3A"/>
          <w:sz w:val="19"/>
          <w:szCs w:val="19"/>
        </w:rPr>
        <w:t xml:space="preserve">  British Go Association · 2016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match in London, refereed by the BGA's Toby Manning, with game commentary by Hajin Lee, Korean professional and Secretary General of the International Go Federation.</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10bldf1g32ycqsuwq8iib">
        <w:r>
          <w:rPr>
            <w:rStyle w:val="Hyperlink"/>
            <w:rFonts w:ascii="Georgia" w:cs="Georgia" w:eastAsia="Georgia" w:hAnsi="Georgia"/>
            <w:b/>
            <w:bCs/>
          </w:rPr>
          <w:t xml:space="preserve">What we learned in Seoul with AlphaGo</w:t>
        </w:r>
      </w:hyperlink>
      <w:r>
        <w:rPr>
          <w:rFonts w:ascii="Georgia" w:cs="Georgia" w:eastAsia="Georgia" w:hAnsi="Georgia"/>
          <w:i/>
          <w:iCs/>
          <w:color w:val="5A4A3A"/>
          <w:sz w:val="19"/>
          <w:szCs w:val="19"/>
        </w:rPr>
        <w:t xml:space="preserve">  D. Hassabis · Google blog · 16 March 2016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Hassabis on the Lee Sedol match: move 37 in game two (by DeepMind's data a 1 in 10,000 move for a human), Lee's move 78 in game four, and where the prize went.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8kqovu-w_urz7g8cgr0jv">
        <w:r>
          <w:rPr>
            <w:rStyle w:val="Hyperlink"/>
            <w:rFonts w:ascii="Georgia" w:cs="Georgia" w:eastAsia="Georgia" w:hAnsi="Georgia"/>
            <w:b/>
            <w:bCs/>
          </w:rPr>
          <w:t xml:space="preserve">David Silver: ACM Prize in Computing 2019</w:t>
        </w:r>
      </w:hyperlink>
      <w:r>
        <w:rPr>
          <w:rFonts w:ascii="Georgia" w:cs="Georgia" w:eastAsia="Georgia" w:hAnsi="Georgia"/>
          <w:i/>
          <w:iCs/>
          <w:color w:val="5A4A3A"/>
          <w:sz w:val="19"/>
          <w:szCs w:val="19"/>
        </w:rPr>
        <w:t xml:space="preserve">  Association for Computing Machinery</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ACM's page for Silver's prize, “for breakthrough advances in computer game-playing”: AlphaGo, AlphaGo Zero and AlphaZero.</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l8ewxucxwpoanb4wkubfj">
        <w:r>
          <w:rPr>
            <w:rStyle w:val="Hyperlink"/>
            <w:rFonts w:ascii="Georgia" w:cs="Georgia" w:eastAsia="Georgia" w:hAnsi="Georgia"/>
            <w:b/>
            <w:bCs/>
          </w:rPr>
          <w:t xml:space="preserve">AlphaGo Zero: Starting from scratch</w:t>
        </w:r>
      </w:hyperlink>
      <w:r>
        <w:rPr>
          <w:rFonts w:ascii="Georgia" w:cs="Georgia" w:eastAsia="Georgia" w:hAnsi="Georgia"/>
          <w:i/>
          <w:iCs/>
          <w:color w:val="5A4A3A"/>
          <w:sz w:val="19"/>
          <w:szCs w:val="19"/>
        </w:rPr>
        <w:t xml:space="preserve">  Google DeepMind blog · 18 October 2017</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DeepMind's account of AlphaGo Zero: no human games, one network, self-play only; it beat the published AlphaGo 100–0 after three days of training.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cvx9rwcmuaoufzcvilzwb">
        <w:r>
          <w:rPr>
            <w:rStyle w:val="Hyperlink"/>
            <w:rFonts w:ascii="Georgia" w:cs="Georgia" w:eastAsia="Georgia" w:hAnsi="Georgia"/>
            <w:b/>
            <w:bCs/>
          </w:rPr>
          <w:t xml:space="preserve">A general reinforcement learning algorithm that masters chess, shogi, and Go through self-play (AlphaZero)</w:t>
        </w:r>
      </w:hyperlink>
      <w:r>
        <w:rPr>
          <w:rFonts w:ascii="Georgia" w:cs="Georgia" w:eastAsia="Georgia" w:hAnsi="Georgia"/>
          <w:i/>
          <w:iCs/>
          <w:color w:val="5A4A3A"/>
          <w:sz w:val="19"/>
          <w:szCs w:val="19"/>
        </w:rPr>
        <w:t xml:space="preserve">  D. Silver et al. · Science 362, 1140–1144 · 2018 (accepted manuscript at UCL Discovery)</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AlphaZero: the same self-play method, with no game-specific knowledge beyond the rules, for three games.</w:t>
      </w:r>
    </w:p>
    <w:p>
      <w:pPr>
        <w:pStyle w:val="Heading1"/>
        <w:pageBreakBefore/>
      </w:pPr>
      <w:r>
        <w:rPr>
          <w:rFonts w:ascii="Georgia" w:cs="Georgia" w:eastAsia="Georgia" w:hAnsi="Georgia"/>
        </w:rPr>
        <w:t xml:space="preserve">18. Attention Is All You Need</w:t>
      </w:r>
      <w:r>
        <w:rPr>
          <w:rFonts w:ascii="Georgia" w:cs="Georgia" w:eastAsia="Georgia" w:hAnsi="Georgia"/>
          <w:color w:val="8A6A2B"/>
        </w:rPr>
        <w:t xml:space="preserve">  2017</w:t>
      </w:r>
    </w:p>
    <w:p>
      <w:pPr>
        <w:spacing w:after="120"/>
      </w:pPr>
      <w:r>
        <w:rPr>
          <w:rFonts w:ascii="Georgia" w:cs="Georgia" w:eastAsia="Georgia" w:hAnsi="Georgia"/>
          <w:i/>
          <w:iCs/>
          <w:color w:val="5A4A3A"/>
        </w:rPr>
        <w:t xml:space="preserve">Vaswani, Shazeer, Parmar, Uszkoreit, Jones, Gomez, Kaiser &amp; Polosukhin: the Transformer</w:t>
      </w:r>
    </w:p>
    <w:p>
      <w:pPr>
        <w:spacing w:after="120"/>
      </w:pPr>
      <w:r>
        <w:rPr>
          <w:rFonts w:ascii="Georgia" w:cs="Georgia" w:eastAsia="Georgia" w:hAnsi="Georgia"/>
          <w:b/>
          <w:bCs/>
        </w:rPr>
        <w:t xml:space="preserve">Tonight: </w:t>
      </w:r>
      <w:r>
        <w:rPr>
          <w:rFonts w:ascii="Georgia" w:cs="Georgia" w:eastAsia="Georgia" w:hAnsi="Georgia"/>
        </w:rPr>
        <w:t xml:space="preserve">why recurrence had to go · queries, keys and values · heads, positions, layers · a small Transformer, live</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u-bktvogkpi6jl40xfvge">
        <w:r>
          <w:rPr>
            <w:rStyle w:val="Hyperlink"/>
            <w:rFonts w:ascii="Georgia" w:cs="Georgia" w:eastAsia="Georgia" w:hAnsi="Georgia"/>
            <w:b/>
            <w:bCs/>
          </w:rPr>
          <w:t xml:space="preserve">A. Vaswani, N. Shazeer, N. Parmar, J. Uszkoreit, L. Jones, A. N. Gomez, Ł. Kaiser &amp; I. Polosukhin, “Attention Is All You Need”, NIPS 2017 (free at arXiv)</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Divide by what?</w:t>
      </w:r>
    </w:p>
    <w:p>
      <w:pPr>
        <w:spacing w:after="80"/>
        <w:ind w:left="360"/>
      </w:pPr>
      <w:r>
        <w:rPr>
          <w:rFonts w:ascii="Georgia" w:cs="Georgia" w:eastAsia="Georgia" w:hAnsi="Georgia"/>
          <w:color w:val="5A4A3A"/>
          <w:sz w:val="19"/>
          <w:szCs w:val="19"/>
        </w:rPr>
        <w:t xml:space="preserve">In the base Transformer each key has dₖ = 64 numbers. By what number are the dot products q · k divided before the softmax?</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Count the heads</w:t>
      </w:r>
    </w:p>
    <w:p>
      <w:pPr>
        <w:spacing w:after="80"/>
        <w:ind w:left="360"/>
      </w:pPr>
      <w:r>
        <w:rPr>
          <w:rFonts w:ascii="Georgia" w:cs="Georgia" w:eastAsia="Georgia" w:hAnsi="Georgia"/>
          <w:color w:val="5A4A3A"/>
          <w:sz w:val="19"/>
          <w:szCs w:val="19"/>
        </w:rPr>
        <w:t xml:space="preserve">The base Transformer has 6 encoder layers and 6 decoder layers, with 8 heads in every multi-head attention. Encoder layers have one multi-head attention each; decoder layers have two (masked self-attention and encoder–decoder attention). How many heads in all?</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Find the head that aligns</w:t>
      </w:r>
    </w:p>
    <w:p>
      <w:pPr>
        <w:spacing w:after="80"/>
        <w:ind w:left="360"/>
      </w:pPr>
      <w:r>
        <w:rPr>
          <w:rFonts w:ascii="Georgia" w:cs="Georgia" w:eastAsia="Georgia" w:hAnsi="Georgia"/>
          <w:color w:val="5A4A3A"/>
          <w:sz w:val="19"/>
          <w:szCs w:val="19"/>
        </w:rPr>
        <w:t xml:space="preserve">In the 'inside the heads' view, find a head of our trained Transformer whose strongest weights line each French word up with the English word it translates at least 90% of the time. Change the kind of attention and the head.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Take away the positional encodings. Could the Transformer tell 'the dog sees the cat' from 'the cat sees the dog'?</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1wpzp7559ndixc-voeokz">
        <w:r>
          <w:rPr>
            <w:rStyle w:val="Hyperlink"/>
            <w:rFonts w:ascii="Georgia" w:cs="Georgia" w:eastAsia="Georgia" w:hAnsi="Georgia"/>
            <w:b/>
            <w:bCs/>
          </w:rPr>
          <w:t xml:space="preserve">Attention Is All You Need</w:t>
        </w:r>
      </w:hyperlink>
      <w:r>
        <w:rPr>
          <w:rFonts w:ascii="Georgia" w:cs="Georgia" w:eastAsia="Georgia" w:hAnsi="Georgia"/>
          <w:i/>
          <w:iCs/>
          <w:color w:val="5A4A3A"/>
          <w:sz w:val="19"/>
          <w:szCs w:val="19"/>
        </w:rPr>
        <w:t xml:space="preserve">  A. Vaswani et al., NIPS 2017 (arXiv 1706.03762)</w:t>
      </w:r>
    </w:p>
    <w:p>
      <w:pPr>
        <w:spacing w:after="80"/>
        <w:ind w:left="360"/>
      </w:pPr>
      <w:r>
        <w:rPr>
          <w:rFonts w:ascii="Georgia" w:cs="Georgia" w:eastAsia="Georgia" w:hAnsi="Georgia"/>
          <w:color w:val="5A4A3A"/>
          <w:sz w:val="19"/>
          <w:szCs w:val="19"/>
        </w:rPr>
        <w:t xml:space="preserve">The paper itself, free at arXiv: eleven pages and an appendix of attention pictures. Section 3 is the whole architecture.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9dqtw74tmgdtjsktjeyba">
        <w:r>
          <w:rPr>
            <w:rStyle w:val="Hyperlink"/>
            <w:rFonts w:ascii="Georgia" w:cs="Georgia" w:eastAsia="Georgia" w:hAnsi="Georgia"/>
            <w:b/>
            <w:bCs/>
          </w:rPr>
          <w:t xml:space="preserve">Transformer: A Novel Neural Network Architecture for Language Understanding</w:t>
        </w:r>
      </w:hyperlink>
      <w:r>
        <w:rPr>
          <w:rFonts w:ascii="Georgia" w:cs="Georgia" w:eastAsia="Georgia" w:hAnsi="Georgia"/>
          <w:i/>
          <w:iCs/>
          <w:color w:val="5A4A3A"/>
          <w:sz w:val="19"/>
          <w:szCs w:val="19"/>
        </w:rPr>
        <w:t xml:space="preserve">  Jakob Uszkoreit, Google Research blog, 31 August 2017</w:t>
      </w:r>
    </w:p>
    <w:p>
      <w:pPr>
        <w:spacing w:after="80"/>
        <w:ind w:left="360"/>
      </w:pPr>
      <w:r>
        <w:rPr>
          <w:rFonts w:ascii="Georgia" w:cs="Georgia" w:eastAsia="Georgia" w:hAnsi="Georgia"/>
          <w:color w:val="5A4A3A"/>
          <w:sz w:val="19"/>
          <w:szCs w:val="19"/>
        </w:rPr>
        <w:t xml:space="preserve">Google's own short introduction, with the animal and the street, and an animation of the network translating.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abzy-ios_ifldrxtd21sp">
        <w:r>
          <w:rPr>
            <w:rStyle w:val="Hyperlink"/>
            <w:rFonts w:ascii="Georgia" w:cs="Georgia" w:eastAsia="Georgia" w:hAnsi="Georgia"/>
            <w:b/>
            <w:bCs/>
          </w:rPr>
          <w:t xml:space="preserve">Layer Normalization</w:t>
        </w:r>
      </w:hyperlink>
      <w:r>
        <w:rPr>
          <w:rFonts w:ascii="Georgia" w:cs="Georgia" w:eastAsia="Georgia" w:hAnsi="Georgia"/>
          <w:i/>
          <w:iCs/>
          <w:color w:val="5A4A3A"/>
          <w:sz w:val="19"/>
          <w:szCs w:val="19"/>
        </w:rPr>
        <w:t xml:space="preserve">  J. L. Ba, J. R. Kiros and G. E. Hinton, arXiv 1607.06450, 2016</w:t>
      </w:r>
    </w:p>
    <w:p>
      <w:pPr>
        <w:spacing w:after="80"/>
        <w:ind w:left="360"/>
      </w:pPr>
      <w:r>
        <w:rPr>
          <w:rFonts w:ascii="Georgia" w:cs="Georgia" w:eastAsia="Georgia" w:hAnsi="Georgia"/>
          <w:color w:val="5A4A3A"/>
          <w:sz w:val="19"/>
          <w:szCs w:val="19"/>
        </w:rPr>
        <w:t xml:space="preserve">One of the quiet pieces the Transformer stands on: keeping each word's numbers on a steady scale, layer after layer. Free at arXiv.</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r_0x2tfca8wzewfbf1zj7">
        <w:r>
          <w:rPr>
            <w:rStyle w:val="Hyperlink"/>
            <w:rFonts w:ascii="Georgia" w:cs="Georgia" w:eastAsia="Georgia" w:hAnsi="Georgia"/>
            <w:b/>
            <w:bCs/>
          </w:rPr>
          <w:t xml:space="preserve">Neural Machine Translation in Linear Time (ByteNet)</w:t>
        </w:r>
      </w:hyperlink>
      <w:r>
        <w:rPr>
          <w:rFonts w:ascii="Georgia" w:cs="Georgia" w:eastAsia="Georgia" w:hAnsi="Georgia"/>
          <w:i/>
          <w:iCs/>
          <w:color w:val="5A4A3A"/>
          <w:sz w:val="19"/>
          <w:szCs w:val="19"/>
        </w:rPr>
        <w:t xml:space="preserve">  N. Kalchbrenner, L. Espeholt, K. Simonyan, A. van den Oord, A. Graves &amp; K. Kavukcuoglu · arXiv 1610.10099 · 2016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One of the convolutional translators of Table 1: stacks of dilated convolutions instead of recurrence, so the path between distant words grows only with the logarithm of the distance.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seyldi18u_23sa7ldxpub">
        <w:r>
          <w:rPr>
            <w:rStyle w:val="Hyperlink"/>
            <w:rFonts w:ascii="Georgia" w:cs="Georgia" w:eastAsia="Georgia" w:hAnsi="Georgia"/>
            <w:b/>
            <w:bCs/>
          </w:rPr>
          <w:t xml:space="preserve">Convolutional Sequence to Sequence Learning (ConvS2S)</w:t>
        </w:r>
      </w:hyperlink>
      <w:r>
        <w:rPr>
          <w:rFonts w:ascii="Georgia" w:cs="Georgia" w:eastAsia="Georgia" w:hAnsi="Georgia"/>
          <w:i/>
          <w:iCs/>
          <w:color w:val="5A4A3A"/>
          <w:sz w:val="19"/>
          <w:szCs w:val="19"/>
        </w:rPr>
        <w:t xml:space="preserve">  J. Gehring, M. Auli, D. Grangier, D. Yarats &amp; Y. N. Dauphin · arXiv 1705.03122 · 2017</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Facebook's convolutional translator, published a month before the Transformer and among the systems it beat in Table 2.</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b-kqrd0mnekfujqumlhlx">
        <w:r>
          <w:rPr>
            <w:rStyle w:val="Hyperlink"/>
            <w:rFonts w:ascii="Georgia" w:cs="Georgia" w:eastAsia="Georgia" w:hAnsi="Georgia"/>
            <w:b/>
            <w:bCs/>
          </w:rPr>
          <w:t xml:space="preserve">Transformer: A Novel Neural Network Architecture for Language Understanding</w:t>
        </w:r>
      </w:hyperlink>
      <w:r>
        <w:rPr>
          <w:rFonts w:ascii="Georgia" w:cs="Georgia" w:eastAsia="Georgia" w:hAnsi="Georgia"/>
          <w:i/>
          <w:iCs/>
          <w:color w:val="5A4A3A"/>
          <w:sz w:val="19"/>
          <w:szCs w:val="19"/>
        </w:rPr>
        <w:t xml:space="preserve">  J. Uszkoreit · Google Research blog · 31 August 2017</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Google's announcement, with the animal that didn't cross the street because it was too tired, or the street too wide, and where the network's attention for 'it' goes in each.</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qdvyoaul74o2-y-z_w4yu">
        <w:r>
          <w:rPr>
            <w:rStyle w:val="Hyperlink"/>
            <w:rFonts w:ascii="Georgia" w:cs="Georgia" w:eastAsia="Georgia" w:hAnsi="Georgia"/>
            <w:b/>
            <w:bCs/>
          </w:rPr>
          <w:t xml:space="preserve">Layer Normalization</w:t>
        </w:r>
      </w:hyperlink>
      <w:r>
        <w:rPr>
          <w:rFonts w:ascii="Georgia" w:cs="Georgia" w:eastAsia="Georgia" w:hAnsi="Georgia"/>
          <w:i/>
          <w:iCs/>
          <w:color w:val="5A4A3A"/>
          <w:sz w:val="19"/>
          <w:szCs w:val="19"/>
        </w:rPr>
        <w:t xml:space="preserve">  J. L. Ba, J. R. Kiros &amp; G. E. Hinton · arXiv 1607.06450 · 2016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Normalising each example's numbers across the layer, rather than across a batch: the 'normalise' in every add-and-normalise box of the Transformer.</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ovfyb77ted-hd2wfoay1l">
        <w:r>
          <w:rPr>
            <w:rStyle w:val="Hyperlink"/>
            <w:rFonts w:ascii="Georgia" w:cs="Georgia" w:eastAsia="Georgia" w:hAnsi="Georgia"/>
            <w:b/>
            <w:bCs/>
          </w:rPr>
          <w:t xml:space="preserve">Deep Residual Learning for Image Recognition</w:t>
        </w:r>
      </w:hyperlink>
      <w:r>
        <w:rPr>
          <w:rFonts w:ascii="Georgia" w:cs="Georgia" w:eastAsia="Georgia" w:hAnsi="Georgia"/>
          <w:i/>
          <w:iCs/>
          <w:color w:val="5A4A3A"/>
          <w:sz w:val="19"/>
          <w:szCs w:val="19"/>
        </w:rPr>
        <w:t xml:space="preserve">  K. He, X. Zhang, S. Ren &amp; J. Sun · arXiv 1512.03385 · 2015 (CVPR 2016)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ResNet's residual connections, x + F(x), which let networks of over a hundred layers train; the 'add' in the Transformer's add-and-normalise.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hk-ipbovem3uathcn_gpc">
        <w:r>
          <w:rPr>
            <w:rStyle w:val="Hyperlink"/>
            <w:rFonts w:ascii="Georgia" w:cs="Georgia" w:eastAsia="Georgia" w:hAnsi="Georgia"/>
            <w:b/>
            <w:bCs/>
          </w:rPr>
          <w:t xml:space="preserve">Rethinking the Inception Architecture for Computer Vision</w:t>
        </w:r>
      </w:hyperlink>
      <w:r>
        <w:rPr>
          <w:rFonts w:ascii="Georgia" w:cs="Georgia" w:eastAsia="Georgia" w:hAnsi="Georgia"/>
          <w:i/>
          <w:iCs/>
          <w:color w:val="5A4A3A"/>
          <w:sz w:val="19"/>
          <w:szCs w:val="19"/>
        </w:rPr>
        <w:t xml:space="preserve">  C. Szegedy, V. Vanhoucke, S. Ioffe, J. Shlens &amp; Z. Wojna · CVPR 2016</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Where label smoothing comes from: training a network to give the right answer a little less than full confidence.</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tt0iozv8pztkr8_sh-dku">
        <w:r>
          <w:rPr>
            <w:rStyle w:val="Hyperlink"/>
            <w:rFonts w:ascii="Georgia" w:cs="Georgia" w:eastAsia="Georgia" w:hAnsi="Georgia"/>
            <w:b/>
            <w:bCs/>
          </w:rPr>
          <w:t xml:space="preserve">Attention Is All You Need: USC Alumni Paved Path for ChatGPT</w:t>
        </w:r>
      </w:hyperlink>
      <w:r>
        <w:rPr>
          <w:rFonts w:ascii="Georgia" w:cs="Georgia" w:eastAsia="Georgia" w:hAnsi="Georgia"/>
          <w:i/>
          <w:iCs/>
          <w:color w:val="5A4A3A"/>
          <w:sz w:val="19"/>
          <w:szCs w:val="19"/>
        </w:rPr>
        <w:t xml:space="preserve">  C. Dawson · USC Information Sciences Institute · 9 March 2023</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USC's profile of two of the authors: Niki Parmar (master's in computer science, 2015) and Ashish Vaswani (PhD, 2014).</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eksyi918o_c4xfoqjggb1">
        <w:r>
          <w:rPr>
            <w:rStyle w:val="Hyperlink"/>
            <w:rFonts w:ascii="Georgia" w:cs="Georgia" w:eastAsia="Georgia" w:hAnsi="Georgia"/>
            <w:b/>
            <w:bCs/>
          </w:rPr>
          <w:t xml:space="preserve">Improving Language Understanding by Generative Pre-Training (GPT)</w:t>
        </w:r>
      </w:hyperlink>
      <w:r>
        <w:rPr>
          <w:rFonts w:ascii="Georgia" w:cs="Georgia" w:eastAsia="Georgia" w:hAnsi="Georgia"/>
          <w:i/>
          <w:iCs/>
          <w:color w:val="5A4A3A"/>
          <w:sz w:val="19"/>
          <w:szCs w:val="19"/>
        </w:rPr>
        <w:t xml:space="preserve">  A. Radford, K. Narasimhan, T. Salimans &amp; I. Sutskever · OpenAI · 2018</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Transformer's decoder alone, trained first to predict the next word of ordinary books, then adapted to many tasks: the G, P and T of GPT.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xpt0lgqllxrnm6ge2glsy">
        <w:r>
          <w:rPr>
            <w:rStyle w:val="Hyperlink"/>
            <w:rFonts w:ascii="Georgia" w:cs="Georgia" w:eastAsia="Georgia" w:hAnsi="Georgia"/>
            <w:b/>
            <w:bCs/>
          </w:rPr>
          <w:t xml:space="preserve">BERT: Pre-training of Deep Bidirectional Transformers for Language Understanding</w:t>
        </w:r>
      </w:hyperlink>
      <w:r>
        <w:rPr>
          <w:rFonts w:ascii="Georgia" w:cs="Georgia" w:eastAsia="Georgia" w:hAnsi="Georgia"/>
          <w:i/>
          <w:iCs/>
          <w:color w:val="5A4A3A"/>
          <w:sz w:val="19"/>
          <w:szCs w:val="19"/>
        </w:rPr>
        <w:t xml:space="preserve">  J. Devlin, M.-W. Chang, K. Lee &amp; K. Toutanova · NAACL 2019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The Transformer's encoder alone, trained to fill in hidden words from both sides; within a year it was helping Google Search.</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o2slhj2wauterxnofwxnz">
        <w:r>
          <w:rPr>
            <w:rStyle w:val="Hyperlink"/>
            <w:rFonts w:ascii="Georgia" w:cs="Georgia" w:eastAsia="Georgia" w:hAnsi="Georgia"/>
            <w:b/>
            <w:bCs/>
          </w:rPr>
          <w:t xml:space="preserve">Understanding searches better than ever before</w:t>
        </w:r>
      </w:hyperlink>
      <w:r>
        <w:rPr>
          <w:rFonts w:ascii="Georgia" w:cs="Georgia" w:eastAsia="Georgia" w:hAnsi="Georgia"/>
          <w:i/>
          <w:iCs/>
          <w:color w:val="5A4A3A"/>
          <w:sz w:val="19"/>
          <w:szCs w:val="19"/>
        </w:rPr>
        <w:t xml:space="preserve">  Google · The Keyword blog · October 2019</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Google's announcement that BERT, a Transformer, had begun helping Search understand queries.</w:t>
      </w:r>
    </w:p>
    <w:p>
      <w:pPr>
        <w:pStyle w:val="Heading1"/>
        <w:pageBreakBefore/>
      </w:pPr>
      <w:r>
        <w:rPr>
          <w:rFonts w:ascii="Georgia" w:cs="Georgia" w:eastAsia="Georgia" w:hAnsi="Georgia"/>
        </w:rPr>
        <w:t xml:space="preserve">19. The Road So Far</w:t>
      </w:r>
      <w:r>
        <w:rPr>
          <w:rFonts w:ascii="Georgia" w:cs="Georgia" w:eastAsia="Georgia" w:hAnsi="Georgia"/>
          <w:color w:val="8A6A2B"/>
        </w:rPr>
        <w:t xml:space="preserve">  2026</w:t>
      </w:r>
    </w:p>
    <w:p>
      <w:pPr>
        <w:spacing w:after="120"/>
      </w:pPr>
      <w:r>
        <w:rPr>
          <w:rFonts w:ascii="Georgia" w:cs="Georgia" w:eastAsia="Georgia" w:hAnsi="Georgia"/>
          <w:i/>
          <w:iCs/>
          <w:color w:val="5A4A3A"/>
        </w:rPr>
        <w:t xml:space="preserve">one text through every language model in the hall, 1948 to 2017</w:t>
      </w:r>
    </w:p>
    <w:p>
      <w:pPr>
        <w:spacing w:after="120"/>
      </w:pPr>
      <w:r>
        <w:rPr>
          <w:rFonts w:ascii="Georgia" w:cs="Georgia" w:eastAsia="Georgia" w:hAnsi="Georgia"/>
          <w:b/>
          <w:bCs/>
        </w:rPr>
        <w:t xml:space="preserve">Tonight: </w:t>
      </w:r>
      <w:r>
        <w:rPr>
          <w:rFonts w:ascii="Georgia" w:cs="Georgia" w:eastAsia="Georgia" w:hAnsi="Georgia"/>
        </w:rPr>
        <w:t xml:space="preserve">the map of the road · the same start, seven models · how surprised is each? · Lady Lovelace’s objection</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Attended the lecture</w:t>
      </w:r>
    </w:p>
    <w:p>
      <w:pPr>
        <w:pStyle w:val="Heading2"/>
        <w:keepNext/>
      </w:pPr>
      <w:r>
        <w:rPr>
          <w:rFonts w:ascii="Georgia" w:cs="Georgia" w:eastAsia="Georgia" w:hAnsi="Georgia"/>
        </w:rPr>
        <w:t xml:space="preserve">The paper</w:t>
      </w:r>
    </w:p>
    <w:p>
      <w:pPr>
        <w:keepNext w:val="false"/>
        <w:spacing w:after="6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wduxqyxui725pc0amsg_c">
        <w:r>
          <w:rPr>
            <w:rStyle w:val="Hyperlink"/>
            <w:rFonts w:ascii="Georgia" w:cs="Georgia" w:eastAsia="Georgia" w:hAnsi="Georgia"/>
            <w:b/>
            <w:bCs/>
          </w:rPr>
          <w:t xml:space="preserve">L. F. Menabrea, “Sketch of the Analytical Engine”, with Ada Lovelace's Notes (1843), full text at Fourmilab</w:t>
        </w:r>
      </w:hyperlink>
    </w:p>
    <w:p>
      <w:pPr>
        <w:pStyle w:val="Heading2"/>
        <w:keepNext/>
      </w:pPr>
      <w:r>
        <w:rPr>
          <w:rFonts w:ascii="Georgia" w:cs="Georgia" w:eastAsia="Georgia" w:hAnsi="Georgia"/>
        </w:rPr>
        <w:t xml:space="preserve">Homework (checked on the blackboard)</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The bits of pure chance</w:t>
      </w:r>
    </w:p>
    <w:p>
      <w:pPr>
        <w:spacing w:after="80"/>
        <w:ind w:left="360"/>
      </w:pPr>
      <w:r>
        <w:rPr>
          <w:rFonts w:ascii="Georgia" w:cs="Georgia" w:eastAsia="Georgia" w:hAnsi="Georgia"/>
          <w:color w:val="5A4A3A"/>
          <w:sz w:val="19"/>
          <w:szCs w:val="19"/>
        </w:rPr>
        <w:t xml:space="preserve">With 27 symbols all equally likely, how many bits does each letter carry? (log₂ 27, two decimal places.)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How many choices is 2 bits?</w:t>
      </w:r>
    </w:p>
    <w:p>
      <w:pPr>
        <w:spacing w:after="80"/>
        <w:ind w:left="360"/>
      </w:pPr>
      <w:r>
        <w:rPr>
          <w:rFonts w:ascii="Georgia" w:cs="Georgia" w:eastAsia="Georgia" w:hAnsi="Georgia"/>
          <w:color w:val="5A4A3A"/>
          <w:sz w:val="19"/>
          <w:szCs w:val="19"/>
        </w:rPr>
        <w:t xml:space="preserve">A model averages 2 bits per letter. That is as uncertain as choosing among how many equally likely letters?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Catch the Transformer</w:t>
      </w:r>
    </w:p>
    <w:p>
      <w:pPr>
        <w:spacing w:after="80"/>
        <w:ind w:left="360"/>
      </w:pPr>
      <w:r>
        <w:rPr>
          <w:rFonts w:ascii="Georgia" w:cs="Georgia" w:eastAsia="Georgia" w:hAnsi="Georgia"/>
          <w:color w:val="5A4A3A"/>
          <w:sz w:val="19"/>
          <w:szCs w:val="19"/>
        </w:rPr>
        <w:t xml:space="preserve">In the 'next letter' view, step through the held-out passage until you find a letter that the Transformer gives at least 90% while Shannon's pairs (order 2) give it less than 30%.</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r>
        <w:rPr>
          <w:rFonts w:ascii="Georgia" w:cs="Georgia" w:eastAsia="Georgia" w:hAnsi="Georgia"/>
          <w:b/>
          <w:bCs/>
        </w:rPr>
        <w:t xml:space="preserve">To think about</w:t>
      </w:r>
    </w:p>
    <w:p>
      <w:pPr>
        <w:spacing w:after="80"/>
        <w:ind w:left="360"/>
      </w:pPr>
      <w:r>
        <w:rPr>
          <w:rFonts w:ascii="Georgia" w:cs="Georgia" w:eastAsia="Georgia" w:hAnsi="Georgia"/>
          <w:color w:val="5A4A3A"/>
          <w:sz w:val="19"/>
          <w:szCs w:val="19"/>
        </w:rPr>
        <w:t xml:space="preserve">Lovelace wrote that the Engine has no pretensions to originate anything. Our little Transformer learned only from the Sketch and her Notes. Does it originate anything? And a large language model?</w:t>
      </w:r>
    </w:p>
    <w:p>
      <w:pPr>
        <w:pStyle w:val="Heading2"/>
        <w:keepNext/>
      </w:pPr>
      <w:r>
        <w:rPr>
          <w:rFonts w:ascii="Georgia" w:cs="Georgia" w:eastAsia="Georgia" w:hAnsi="Georgia"/>
        </w:rPr>
        <w:t xml:space="preserve">Further reading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prenskdu1fkrixme-0x06">
        <w:r>
          <w:rPr>
            <w:rStyle w:val="Hyperlink"/>
            <w:rFonts w:ascii="Georgia" w:cs="Georgia" w:eastAsia="Georgia" w:hAnsi="Georgia"/>
            <w:b/>
            <w:bCs/>
          </w:rPr>
          <w:t xml:space="preserve">Sketch of the Analytical Engine, with Notes by Ada Lovelace</w:t>
        </w:r>
      </w:hyperlink>
      <w:r>
        <w:rPr>
          <w:rFonts w:ascii="Georgia" w:cs="Georgia" w:eastAsia="Georgia" w:hAnsi="Georgia"/>
          <w:i/>
          <w:iCs/>
          <w:color w:val="5A4A3A"/>
          <w:sz w:val="19"/>
          <w:szCs w:val="19"/>
        </w:rPr>
        <w:t xml:space="preserve">  L. F. Menabrea, translated with notes by A. A. Lovelace, 1843 (Fourmilab transcription)</w:t>
      </w:r>
    </w:p>
    <w:p>
      <w:pPr>
        <w:spacing w:after="80"/>
        <w:ind w:left="360"/>
      </w:pPr>
      <w:r>
        <w:rPr>
          <w:rFonts w:ascii="Georgia" w:cs="Georgia" w:eastAsia="Georgia" w:hAnsi="Georgia"/>
          <w:color w:val="5A4A3A"/>
          <w:sz w:val="19"/>
          <w:szCs w:val="19"/>
        </w:rPr>
        <w:t xml:space="preserve">Tonight's text, in full. Note G holds her objection and her famous table of the engine computing Bernoulli numbers.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cv8kd7dsy1z5rr-6j4k15">
        <w:r>
          <w:rPr>
            <w:rStyle w:val="Hyperlink"/>
            <w:rFonts w:ascii="Georgia" w:cs="Georgia" w:eastAsia="Georgia" w:hAnsi="Georgia"/>
            <w:b/>
            <w:bCs/>
          </w:rPr>
          <w:t xml:space="preserve">A Neural Probabilistic Language Model</w:t>
        </w:r>
      </w:hyperlink>
      <w:r>
        <w:rPr>
          <w:rFonts w:ascii="Georgia" w:cs="Georgia" w:eastAsia="Georgia" w:hAnsi="Georgia"/>
          <w:i/>
          <w:iCs/>
          <w:color w:val="5A4A3A"/>
          <w:sz w:val="19"/>
          <w:szCs w:val="19"/>
        </w:rPr>
        <w:t xml:space="preserve">  Y. Bengio, R. Ducharme, P. Vincent and C. Jauvin, Journal of Machine Learning Research 3, 2003</w:t>
      </w:r>
    </w:p>
    <w:p>
      <w:pPr>
        <w:spacing w:after="80"/>
        <w:ind w:left="360"/>
      </w:pPr>
      <w:r>
        <w:rPr>
          <w:rFonts w:ascii="Georgia" w:cs="Georgia" w:eastAsia="Georgia" w:hAnsi="Georgia"/>
          <w:color w:val="5A4A3A"/>
          <w:sz w:val="19"/>
          <w:szCs w:val="19"/>
        </w:rPr>
        <w:t xml:space="preserve">The network that learned word vectors while predicting the next word, the ancestor of tonight's backpropagation network. Free at the journal.</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eulmebq4yshsa2qujpn6x">
        <w:r>
          <w:rPr>
            <w:rStyle w:val="Hyperlink"/>
            <w:rFonts w:ascii="Georgia" w:cs="Georgia" w:eastAsia="Georgia" w:hAnsi="Georgia"/>
            <w:b/>
            <w:bCs/>
          </w:rPr>
          <w:t xml:space="preserve">Improving Language Understanding by Generative Pre-Training</w:t>
        </w:r>
      </w:hyperlink>
      <w:r>
        <w:rPr>
          <w:rFonts w:ascii="Georgia" w:cs="Georgia" w:eastAsia="Georgia" w:hAnsi="Georgia"/>
          <w:i/>
          <w:iCs/>
          <w:color w:val="5A4A3A"/>
          <w:sz w:val="19"/>
          <w:szCs w:val="19"/>
        </w:rPr>
        <w:t xml:space="preserve">  A. Radford, K. Narasimhan, T. Salimans and I. Sutskever, OpenAI, 2018</w:t>
      </w:r>
    </w:p>
    <w:p>
      <w:pPr>
        <w:spacing w:after="80"/>
        <w:ind w:left="360"/>
      </w:pPr>
      <w:r>
        <w:rPr>
          <w:rFonts w:ascii="Georgia" w:cs="Georgia" w:eastAsia="Georgia" w:hAnsi="Georgia"/>
          <w:color w:val="5A4A3A"/>
          <w:sz w:val="19"/>
          <w:szCs w:val="19"/>
        </w:rPr>
        <w:t xml:space="preserve">The decoder-only Transformer trained to predict the next piece of text: the shape of tonight's small Transformer, and of the models that followed.</w:t>
      </w:r>
    </w:p>
    <w:p>
      <w:pPr>
        <w:pStyle w:val="Heading2"/>
        <w:keepNext/>
      </w:pPr>
      <w:r>
        <w:rPr>
          <w:rFonts w:ascii="Georgia" w:cs="Georgia" w:eastAsia="Georgia" w:hAnsi="Georgia"/>
        </w:rPr>
        <w:t xml:space="preserve">On the board: to look up</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gwc2dpvo_bi0lyufb1qhm">
        <w:r>
          <w:rPr>
            <w:rStyle w:val="Hyperlink"/>
            <w:rFonts w:ascii="Georgia" w:cs="Georgia" w:eastAsia="Georgia" w:hAnsi="Georgia"/>
            <w:b/>
            <w:bCs/>
          </w:rPr>
          <w:t xml:space="preserve">Sketch of the Analytical Engine, with Notes upon the Memoir by the Translator</w:t>
        </w:r>
      </w:hyperlink>
      <w:r>
        <w:rPr>
          <w:rFonts w:ascii="Georgia" w:cs="Georgia" w:eastAsia="Georgia" w:hAnsi="Georgia"/>
          <w:i/>
          <w:iCs/>
          <w:color w:val="5A4A3A"/>
          <w:sz w:val="19"/>
          <w:szCs w:val="19"/>
        </w:rPr>
        <w:t xml:space="preserve">  L. F. Menabrea, translated by A. A. Lovelace · 1843 · Fourmilab transcription</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Tonight's text, public domain: Menabrea's account of Babbage's engine and Lovelace's longer Notes A to G.</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16xbe1bmhzuh0_hggt09m">
        <w:r>
          <w:rPr>
            <w:rStyle w:val="Hyperlink"/>
            <w:rFonts w:ascii="Georgia" w:cs="Georgia" w:eastAsia="Georgia" w:hAnsi="Georgia"/>
            <w:b/>
            <w:bCs/>
          </w:rPr>
          <w:t xml:space="preserve">Prediction and Entropy of Printed English</w:t>
        </w:r>
      </w:hyperlink>
      <w:r>
        <w:rPr>
          <w:rFonts w:ascii="Georgia" w:cs="Georgia" w:eastAsia="Georgia" w:hAnsi="Georgia"/>
          <w:i/>
          <w:iCs/>
          <w:color w:val="5A4A3A"/>
          <w:sz w:val="19"/>
          <w:szCs w:val="19"/>
        </w:rPr>
        <w:t xml:space="preserve">  C. E. Shannon · Bell System Technical Journal 30 · 1951</w:t>
      </w:r>
    </w:p>
    <w:p>
      <w:pPr>
        <w:spacing w:after="80"/>
        <w:ind w:left="360"/>
      </w:pPr>
      <w:r>
        <w:rPr>
          <w:rFonts w:ascii="Georgia" w:cs="Georgia" w:eastAsia="Georgia" w:hAnsi="Georgia"/>
          <w:color w:val="5A4A3A"/>
          <w:sz w:val="19"/>
          <w:szCs w:val="19"/>
        </w:rPr>
        <w:t xml:space="preserve">Shannon's N-gram entropies for 27 symbols (4.76, 4.03, 3.32, 3.1 bits) and his guessing experiments, with Mary E. Shannon, that put English at about 0.6 to 1.3 bits per letter.</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iscmsi0j-dqw-cbj0u1gh">
        <w:r>
          <w:rPr>
            <w:rStyle w:val="Hyperlink"/>
            <w:rFonts w:ascii="Georgia" w:cs="Georgia" w:eastAsia="Georgia" w:hAnsi="Georgia"/>
            <w:b/>
            <w:bCs/>
          </w:rPr>
          <w:t xml:space="preserve">The zero-frequency problem: estimating the probabilities of novel events in adaptive text compression</w:t>
        </w:r>
      </w:hyperlink>
      <w:r>
        <w:rPr>
          <w:rFonts w:ascii="Georgia" w:cs="Georgia" w:eastAsia="Georgia" w:hAnsi="Georgia"/>
          <w:i/>
          <w:iCs/>
          <w:color w:val="5A4A3A"/>
          <w:sz w:val="19"/>
          <w:szCs w:val="19"/>
        </w:rPr>
        <w:t xml:space="preserve">  I. H. Witten &amp; T. C. Bell · IEEE Transactions on Information Theory 37 (4) · 1991</w:t>
      </w:r>
    </w:p>
    <w:p>
      <w:pPr>
        <w:spacing w:after="80"/>
        <w:ind w:left="360"/>
      </w:pPr>
      <w:r>
        <w:rPr>
          <w:rFonts w:ascii="Georgia" w:cs="Georgia" w:eastAsia="Georgia" w:hAnsi="Georgia"/>
          <w:color w:val="5A4A3A"/>
          <w:sz w:val="19"/>
          <w:szCs w:val="19"/>
        </w:rPr>
        <w:t xml:space="preserve">Where the board's n-gram smoothing comes from: how much probability to set aside for letters never yet seen after a context.</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wedslnvt9b2-dq_xb0vxl">
        <w:r>
          <w:rPr>
            <w:rStyle w:val="Hyperlink"/>
            <w:rFonts w:ascii="Georgia" w:cs="Georgia" w:eastAsia="Georgia" w:hAnsi="Georgia"/>
            <w:b/>
            <w:bCs/>
          </w:rPr>
          <w:t xml:space="preserve">A Neural Probabilistic Language Model</w:t>
        </w:r>
      </w:hyperlink>
      <w:r>
        <w:rPr>
          <w:rFonts w:ascii="Georgia" w:cs="Georgia" w:eastAsia="Georgia" w:hAnsi="Georgia"/>
          <w:i/>
          <w:iCs/>
          <w:color w:val="5A4A3A"/>
          <w:sz w:val="19"/>
          <w:szCs w:val="19"/>
        </w:rPr>
        <w:t xml:space="preserve">  Y. Bengio, R. Ducharme, P. Vincent &amp; C. Jauvin · Journal of Machine Learning Research 3 · 2003</w:t>
      </w:r>
      <w:r>
        <w:rPr>
          <w:rFonts w:ascii="Georgia" w:cs="Georgia" w:eastAsia="Georgia" w:hAnsi="Georgia"/>
          <w:color w:val="2E6B3A"/>
          <w:sz w:val="18"/>
          <w:szCs w:val="18"/>
        </w:rPr>
        <w:t xml:space="preserve">  · free to read</w:t>
      </w:r>
    </w:p>
    <w:p>
      <w:pPr>
        <w:spacing w:after="80"/>
        <w:ind w:left="360"/>
      </w:pPr>
      <w:r>
        <w:rPr>
          <w:rFonts w:ascii="Georgia" w:cs="Georgia" w:eastAsia="Georgia" w:hAnsi="Georgia"/>
          <w:color w:val="5A4A3A"/>
          <w:sz w:val="19"/>
          <w:szCs w:val="19"/>
        </w:rPr>
        <w:t xml:space="preserve">A network that predicts the next word from the previous few, learning a vector for every word on the way: the idea behind tonight's backpropagation network, here on letters.</w:t>
      </w:r>
    </w:p>
    <w:p>
      <w:pPr>
        <w:keepNext/>
        <w:spacing w:after="0" w:before="80"/>
        <w:ind w:left="360" w:hanging="3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Georgia" w:cs="Georgia" w:eastAsia="Georgia" w:hAnsi="Georgia"/>
        </w:rPr>
        <w:t xml:space="preserve">  </w:t>
      </w:r>
      <w:hyperlink w:history="1" r:id="rIdmw9wj88_xithqrqnhj9vs">
        <w:r>
          <w:rPr>
            <w:rStyle w:val="Hyperlink"/>
            <w:rFonts w:ascii="Georgia" w:cs="Georgia" w:eastAsia="Georgia" w:hAnsi="Georgia"/>
            <w:b/>
            <w:bCs/>
          </w:rPr>
          <w:t xml:space="preserve">Computing Machinery and Intelligence</w:t>
        </w:r>
      </w:hyperlink>
      <w:r>
        <w:rPr>
          <w:rFonts w:ascii="Georgia" w:cs="Georgia" w:eastAsia="Georgia" w:hAnsi="Georgia"/>
          <w:i/>
          <w:iCs/>
          <w:color w:val="5A4A3A"/>
          <w:sz w:val="19"/>
          <w:szCs w:val="19"/>
        </w:rPr>
        <w:t xml:space="preserve">  A. M. Turing · Mind 59 (236) · 1950</w:t>
      </w:r>
    </w:p>
    <w:p>
      <w:pPr>
        <w:spacing w:after="80"/>
        <w:ind w:left="360"/>
      </w:pPr>
      <w:r>
        <w:rPr>
          <w:rFonts w:ascii="Georgia" w:cs="Georgia" w:eastAsia="Georgia" w:hAnsi="Georgia"/>
          <w:color w:val="5A4A3A"/>
          <w:sz w:val="19"/>
          <w:szCs w:val="19"/>
        </w:rPr>
        <w:t xml:space="preserve">Section 6 answers nine objections to thinking machines; the sixth is Lady Lovelace's, and Turing's reply begins with how often machines surprise him.</w:t>
      </w:r>
    </w:p>
    <w:sectPr>
      <w:footerReference w:type="default" r:id="rId6"/>
      <w:pgSz w:w="12240" w:h="15840" w:orient="portrait"/>
      <w:pgMar w:top="144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Georgia" w:cs="Georgia" w:eastAsia="Georgia" w:hAnsi="Georgia"/>
        <w:color w:val="5A4A3A"/>
        <w:sz w:val="16"/>
        <w:szCs w:val="16"/>
      </w:rPr>
      <w:t xml:space="preserve">Lectures on Artificial Intelligence · library.goblincandy.com</w:t>
    </w:r>
    <w:r>
      <w:rPr>
        <w:rFonts w:ascii="Georgia" w:cs="Georgia" w:eastAsia="Georgia" w:hAnsi="Georgia"/>
      </w:rPr>
      <w:t xml:space="defaul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60" w:before="0"/>
      <w:outlineLvl w:val="0"/>
    </w:pPr>
    <w:rPr>
      <w:rFonts w:ascii="Georgia" w:cs="Georgia" w:eastAsia="Georgia" w:hAnsi="Georgia"/>
      <w:b/>
      <w:bCs/>
      <w:color w:val="6E1F1F"/>
      <w:sz w:val="36"/>
      <w:szCs w:val="36"/>
    </w:rPr>
  </w:style>
  <w:style w:type="paragraph" w:styleId="Heading2">
    <w:name w:val="Heading 2"/>
    <w:basedOn w:val="Normal"/>
    <w:next w:val="Normal"/>
    <w:qFormat/>
    <w:pPr>
      <w:pBdr>
        <w:bottom w:val="single" w:color="C9A24A" w:sz="4" w:space="2"/>
      </w:pBdr>
      <w:spacing w:after="60" w:before="240"/>
      <w:outlineLvl w:val="1"/>
    </w:pPr>
    <w:rPr>
      <w:rFonts w:ascii="Georgia" w:cs="Georgia" w:eastAsia="Georgia" w:hAnsi="Georgia"/>
      <w:b/>
      <w:bCs/>
      <w:color w:val="6E1F1F"/>
      <w:sz w:val="24"/>
      <w:szCs w:val="24"/>
    </w:rPr>
  </w:style>
  <w:style w:type="character" w:styleId="Hyperlink">
    <w:name w:val="Hyperlink"/>
    <w:basedOn w:val="DefaultParagraphFont"/>
    <w:uiPriority w:val="99"/>
    <w:unhideWhenUsed/>
    <w:rPr>
      <w:color w:val="1F3B6E"/>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ed6y25f4iowd0plir8mde" Type="http://schemas.openxmlformats.org/officeDocument/2006/relationships/hyperlink" Target="https://library.goblincandy.com/" TargetMode="External"/><Relationship Id="rIdk9lfvnl2atyn5e_omrw2u" Type="http://schemas.openxmlformats.org/officeDocument/2006/relationships/hyperlink" Target="https://www.fourmilab.ch/babbage/sketch.html" TargetMode="External"/><Relationship Id="rId14w9vgtmcencb-2yvewh7" Type="http://schemas.openxmlformats.org/officeDocument/2006/relationships/hyperlink" Target="https://www.computerhistory.org/babbage/engines/" TargetMode="External"/><Relationship Id="rIdp4avjdtnihmnmzu4hxqli" Type="http://schemas.openxmlformats.org/officeDocument/2006/relationships/hyperlink" Target="https://www.computerhistory.org/babbage/engines/" TargetMode="External"/><Relationship Id="rIdkuxfv9ii24yaihls98vdn" Type="http://schemas.openxmlformats.org/officeDocument/2006/relationships/hyperlink" Target="https://collection.sciencemuseumgroup.org.uk/objects/co62243" TargetMode="External"/><Relationship Id="rIdc_getqicvkhpkukfaqj6r" Type="http://schemas.openxmlformats.org/officeDocument/2006/relationships/hyperlink" Target="https://www.gutenberg.org/ebooks/57532" TargetMode="External"/><Relationship Id="rIdbqplxsxnj0ecxlpol87ba" Type="http://schemas.openxmlformats.org/officeDocument/2006/relationships/hyperlink" Target="https://collection.sciencemuseumgroup.org.uk/objects/co62245" TargetMode="External"/><Relationship Id="rIdvt5p6tda3vcq7qbdtykq3" Type="http://schemas.openxmlformats.org/officeDocument/2006/relationships/hyperlink" Target="https://www.themorgan.org/literary-historical/80517" TargetMode="External"/><Relationship Id="rIdod6xbqtabyuujbxiv_2x7" Type="http://schemas.openxmlformats.org/officeDocument/2006/relationships/hyperlink" Target="https://collection.sciencemuseumgroup.org.uk/objects/co62748" TargetMode="External"/><Relationship Id="rIdvqqudsm4cc_us_nsg2c6x" Type="http://schemas.openxmlformats.org/officeDocument/2006/relationships/hyperlink" Target="https://plan28.org" TargetMode="External"/><Relationship Id="rIdeelaepxtssucpfsmtipgx" Type="http://schemas.openxmlformats.org/officeDocument/2006/relationships/hyperlink" Target="https://www.sciencedirect.com/science/article/abs/pii/S0016003231906169" TargetMode="External"/><Relationship Id="rId1hpedfrnz1npqzvihgz2o" Type="http://schemas.openxmlformats.org/officeDocument/2006/relationships/hyperlink" Target="https://mitmuseum.mit.edu/collections/object/IN-2394" TargetMode="External"/><Relationship Id="rIdkjgbhn1es_b_gsphnwvpp" Type="http://schemas.openxmlformats.org/officeDocument/2006/relationships/hyperlink" Target="https://doi.org/10.1007/BF02478259" TargetMode="External"/><Relationship Id="rIdvewp4mb9bhs1hjyvpgtia" Type="http://schemas.openxmlformats.org/officeDocument/2006/relationships/hyperlink" Target="https://nautil.us/the-man-who-tried-to-redeem-the-world-with-logic-235253" TargetMode="External"/><Relationship Id="rIdy_ujjyoqqs19_bv5tdpuw" Type="http://schemas.openxmlformats.org/officeDocument/2006/relationships/hyperlink" Target="https://doi.org/10.1112/plms/s2-42.1.230" TargetMode="External"/><Relationship Id="rIdgqjp1gooeijhq-bjlq1yc" Type="http://schemas.openxmlformats.org/officeDocument/2006/relationships/hyperlink" Target="https://dspace.mit.edu/handle/1721.1/11173" TargetMode="External"/><Relationship Id="rIdogrxnpp7psd1gdhhahbmb" Type="http://schemas.openxmlformats.org/officeDocument/2006/relationships/hyperlink" Target="https://archive.org/details/firstdraftofrepo00vonn" TargetMode="External"/><Relationship Id="rId_ourgbnao-s8x-y8dg_c2" Type="http://schemas.openxmlformats.org/officeDocument/2006/relationships/hyperlink" Target="https://www.routledge.com/The-Organization-of-Behavior-A-Neuropsychological-Theory/Hebb/p/book/9780805843002" TargetMode="External"/><Relationship Id="rId2yxr5-wyx348glmpvrztk" Type="http://schemas.openxmlformats.org/officeDocument/2006/relationships/hyperlink" Target="https://ieeexplore.ieee.org/document/4065609/" TargetMode="External"/><Relationship Id="rId67pwpbgnufltjoup4shx7" Type="http://schemas.openxmlformats.org/officeDocument/2006/relationships/hyperlink" Target="https://doi.org/10.1002/j.1538-7305.1948.tb01338.x" TargetMode="External"/><Relationship Id="rId0fwbg2rsabkzifm-wyzxk" Type="http://schemas.openxmlformats.org/officeDocument/2006/relationships/hyperlink" Target="https://library.goblincandy.com/hall/shannon_order2_bigram.xlsx" TargetMode="External"/><Relationship Id="rId_ie8fp3tc67n-3mdxh7sa" Type="http://schemas.openxmlformats.org/officeDocument/2006/relationships/hyperlink" Target="https://doi.org/10.1002/j.1538-7305.1949.tb00928.x" TargetMode="External"/><Relationship Id="rIddrwqogg6xjxng3lx1wmvs" Type="http://schemas.openxmlformats.org/officeDocument/2006/relationships/hyperlink" Target="https://doi.org/10.1002/j.1538-7305.1951.tb01366.x" TargetMode="External"/><Relationship Id="rIdawu0uhv_l4vyitmbhzwzg" Type="http://schemas.openxmlformats.org/officeDocument/2006/relationships/hyperlink" Target="https://jmlr.org/papers/v3/bengio03a.html" TargetMode="External"/><Relationship Id="rIdushhniysosh9bsxbou8je" Type="http://schemas.openxmlformats.org/officeDocument/2006/relationships/hyperlink" Target="https://news.mit.edu/2007/shannon-0530" TargetMode="External"/><Relationship Id="rId4yyycnij1vzurtjx-ihqs" Type="http://schemas.openxmlformats.org/officeDocument/2006/relationships/hyperlink" Target="https://www.technologyreview.com/2018/12/19/138508/mighty-mouse/" TargetMode="External"/><Relationship Id="rId4-v62d0mqlfqbxeqb0lnh" Type="http://schemas.openxmlformats.org/officeDocument/2006/relationships/hyperlink" Target="https://www.press.uillinois.edu/books/?id=p725487" TargetMode="External"/><Relationship Id="rId2ipjhkvuzmisjjzm1bzyb" Type="http://schemas.openxmlformats.org/officeDocument/2006/relationships/hyperlink" Target="https://doi.org/10.1093/mind/LIX.236.433" TargetMode="External"/><Relationship Id="rIddw2wwkji2vyxhzucqxmuu" Type="http://schemas.openxmlformats.org/officeDocument/2006/relationships/hyperlink" Target="https://doi.org/10.1112/plms/s2-42.1.230" TargetMode="External"/><Relationship Id="rIdzvplc0uxlohfskhtayidn" Type="http://schemas.openxmlformats.org/officeDocument/2006/relationships/hyperlink" Target="https://turingarchive.kings.cam.ac.uk/" TargetMode="External"/><Relationship Id="rIdm_br504xgbvtd1psibwnx" Type="http://schemas.openxmlformats.org/officeDocument/2006/relationships/hyperlink" Target="https://plato.stanford.edu/archives/fall2020/entries/turing-test/" TargetMode="External"/><Relationship Id="rIdqqxaftiqdqivfoocj5aj7" Type="http://schemas.openxmlformats.org/officeDocument/2006/relationships/hyperlink" Target="https://arxiv.org/abs/2503.23674" TargetMode="External"/><Relationship Id="rIdtgdcz3731cfobou344x8n" Type="http://schemas.openxmlformats.org/officeDocument/2006/relationships/hyperlink" Target="https://plato.stanford.edu/entries/chinese-room/" TargetMode="External"/><Relationship Id="rIdl-fm58k_ecmbgqaupj2xi" Type="http://schemas.openxmlformats.org/officeDocument/2006/relationships/hyperlink" Target="https://www.bankofengland.co.uk/banknotes/polymer-50-pound-note" TargetMode="External"/><Relationship Id="rIdb6-or1alqz2d1oopcypec" Type="http://schemas.openxmlformats.org/officeDocument/2006/relationships/hyperlink" Target="https://doi.org/10.1037/h0042519" TargetMode="External"/><Relationship Id="rId9jskioj5b5yubcpyh0z5h" Type="http://schemas.openxmlformats.org/officeDocument/2006/relationships/hyperlink" Target="https://doi.org/10.1007/BF02478259" TargetMode="External"/><Relationship Id="rIdtt83prixzn-get6pmmybz" Type="http://schemas.openxmlformats.org/officeDocument/2006/relationships/hyperlink" Target="https://news.cornell.edu/node/313946" TargetMode="External"/><Relationship Id="rIddkbt5oip0ee-cr3ves0px" Type="http://schemas.openxmlformats.org/officeDocument/2006/relationships/hyperlink" Target="https://apps.dtic.mil/sti/tr/pdf/AD0298258.pdf" TargetMode="External"/><Relationship Id="rId2mvxtqmhnjzrat1bwpode" Type="http://schemas.openxmlformats.org/officeDocument/2006/relationships/hyperlink" Target="https://doi.org/10.1103/RevModPhys.34.123" TargetMode="External"/><Relationship Id="rIdngsjiwn5hnnmqvajqwlpj" Type="http://schemas.openxmlformats.org/officeDocument/2006/relationships/hyperlink" Target="https://americanhistory.si.edu/collections/object/nmah_334414" TargetMode="External"/><Relationship Id="rIdoqqtj8biytrsytwco4nlq" Type="http://schemas.openxmlformats.org/officeDocument/2006/relationships/hyperlink" Target="https://mitpress.mit.edu/9780262534772/perceptrons/" TargetMode="External"/><Relationship Id="rIdvvihqdmk7djmmgkd5mkkb" Type="http://schemas.openxmlformats.org/officeDocument/2006/relationships/hyperlink" Target="https://doi.org/10.1147/rd.33.0210" TargetMode="External"/><Relationship Id="rIdi_b6hmokmtpxtbd3wqur8" Type="http://schemas.openxmlformats.org/officeDocument/2006/relationships/hyperlink" Target="https://deepmind.google/discover/blog/specification-gaming-the-flip-side-of-ai-ingenuity/" TargetMode="External"/><Relationship Id="rIdyo4wd7iaika9bhsty8qcs" Type="http://schemas.openxmlformats.org/officeDocument/2006/relationships/hyperlink" Target="https://legacy.cs.stanford.edu/memoriam/professor-arthur-samuel" TargetMode="External"/><Relationship Id="rIdfkcamkmognzpxiegej6sd" Type="http://schemas.openxmlformats.org/officeDocument/2006/relationships/hyperlink" Target="https://doi.org/10.1007/BF00115009" TargetMode="External"/><Relationship Id="rIdahkloypluberfvf4a0q2p" Type="http://schemas.openxmlformats.org/officeDocument/2006/relationships/hyperlink" Target="https://www.cs.rhul.ac.uk/~chrisw/thesis.html" TargetMode="External"/><Relationship Id="rIdlt7nluzxtq8gotqln7huo" Type="http://schemas.openxmlformats.org/officeDocument/2006/relationships/hyperlink" Target="https://doi.org/10.1007/BF00992698" TargetMode="External"/><Relationship Id="rIdaeya34kst1f9ha405exdt" Type="http://schemas.openxmlformats.org/officeDocument/2006/relationships/hyperlink" Target="https://openai.com/index/faulty-reward-functions/" TargetMode="External"/><Relationship Id="rIdzobzylbi-zxa7chmdiz73" Type="http://schemas.openxmlformats.org/officeDocument/2006/relationships/hyperlink" Target="https://vkrakovna.wordpress.com/2018/04/02/specification-gaming-examples-in-ai/" TargetMode="External"/><Relationship Id="rIdcpqf6mgg23l1lcer1djau" Type="http://schemas.openxmlformats.org/officeDocument/2006/relationships/hyperlink" Target="https://cambridge.org/core/journals/european-review/article/improving-ratings-audit-in-the-british-university-system/FC2EE640C0C44E3DB87C29FB666E9AAB" TargetMode="External"/><Relationship Id="rIdn_gdajqac8ypslgvyjmsz" Type="http://schemas.openxmlformats.org/officeDocument/2006/relationships/hyperlink" Target="https://doi.org/10.1613/jair.301" TargetMode="External"/><Relationship Id="rIdaqocodhtkx97ihd8ng0l2" Type="http://schemas.openxmlformats.org/officeDocument/2006/relationships/hyperlink" Target="http://incompleteideas.net/book/the-book-2nd.html" TargetMode="External"/><Relationship Id="rIdvddknm4ivyhxgwnfqzp7s" Type="http://schemas.openxmlformats.org/officeDocument/2006/relationships/hyperlink" Target="https://doi.org/10.1145/365153.365168" TargetMode="External"/><Relationship Id="rIdq9rayqmbim0v9hh1pbejn" Type="http://schemas.openxmlformats.org/officeDocument/2006/relationships/hyperlink" Target="https://arxiv.org/abs/2501.06707" TargetMode="External"/><Relationship Id="rIdwtrna58pguug9u83zo5as" Type="http://schemas.openxmlformats.org/officeDocument/2006/relationships/hyperlink" Target="https://news.mit.edu/2008/obit-weizenbaum-0310" TargetMode="External"/><Relationship Id="rIdqwr2-z0dulucfxre4dq-b" Type="http://schemas.openxmlformats.org/officeDocument/2006/relationships/hyperlink" Target="https://history.computer.org/pubs/2011-06-ctss.pdf" TargetMode="External"/><Relationship Id="rIdhtkj8axm9arl-srthtdx4" Type="http://schemas.openxmlformats.org/officeDocument/2006/relationships/hyperlink" Target="https://www.gutenberg.org/ebooks/3825" TargetMode="External"/><Relationship Id="rId986o27rrvxigjhdrluots" Type="http://schemas.openxmlformats.org/officeDocument/2006/relationships/hyperlink" Target="https://journals.lww.com/00005053-196602000-00005" TargetMode="External"/><Relationship Id="rIdtlybpoiyoekzqxs9fzz0s" Type="http://schemas.openxmlformats.org/officeDocument/2006/relationships/hyperlink" Target="https://dome.mit.edu/handle/1721.3/201699" TargetMode="External"/><Relationship Id="rIdcr_skv5ccnftlamyp25oo" Type="http://schemas.openxmlformats.org/officeDocument/2006/relationships/hyperlink" Target="https://computerhistory.org/stories/chatbots-decoded/" TargetMode="External"/><Relationship Id="rId-m1nj3pgeikzvjzs7ufhb" Type="http://schemas.openxmlformats.org/officeDocument/2006/relationships/hyperlink" Target="https://doi.org/10.1038/323533a0" TargetMode="External"/><Relationship Id="rIdam2nn6lwfrzfvl9lyh4zr" Type="http://schemas.openxmlformats.org/officeDocument/2006/relationships/hyperlink" Target="http://neuralnetworksanddeeplearning.com/chap2.html" TargetMode="External"/><Relationship Id="rIda1bdjqbb13zrcxtrikis5" Type="http://schemas.openxmlformats.org/officeDocument/2006/relationships/hyperlink" Target="https://mitpress.mit.edu/9780262680530/parallel-distributed-processing-volume-1/" TargetMode="External"/><Relationship Id="rIdkca_qf10zhxadsf5tglcr" Type="http://schemas.openxmlformats.org/officeDocument/2006/relationships/hyperlink" Target="https://doi.org/10.1007/BF01931367" TargetMode="External"/><Relationship Id="rIdwix-at2xxgenvhta3kv-v" Type="http://schemas.openxmlformats.org/officeDocument/2006/relationships/hyperlink" Target="https://doi.org/10.4171/DMS/6/38" TargetMode="External"/><Relationship Id="rIdv5tvynqcobquen7hs055f" Type="http://schemas.openxmlformats.org/officeDocument/2006/relationships/hyperlink" Target="https://www.wiley.com/en-us/The+Roots+of+Backpropagation:+From+Ordered+Derivatives+to+Neural+Networks+and+Political+Forecasting+-p-9780471598978" TargetMode="External"/><Relationship Id="rIdxwkom30dmcxzfz635cf-p" Type="http://schemas.openxmlformats.org/officeDocument/2006/relationships/hyperlink" Target="https://amturing.acm.org/award_winners/hinton_4791679.cfm" TargetMode="External"/><Relationship Id="rIda5xz4g1ftr2hbpymjn-nn" Type="http://schemas.openxmlformats.org/officeDocument/2006/relationships/hyperlink" Target="https://www.nobelprize.org/prizes/physics/2024/popular-information/" TargetMode="External"/><Relationship Id="rIddxznb7i-umpcamif72lli" Type="http://schemas.openxmlformats.org/officeDocument/2006/relationships/hyperlink" Target="https://cognitivesciencesociety.org/rumelhart-prize/" TargetMode="External"/><Relationship Id="rIdh6rko8yrsjipc_cajgizg" Type="http://schemas.openxmlformats.org/officeDocument/2006/relationships/hyperlink" Target="https://apps.dtic.mil/sti/pdfs/ADA164453.pdf" TargetMode="External"/><Relationship Id="rId40xubsn3u5kevmen7dp2-" Type="http://schemas.openxmlformats.org/officeDocument/2006/relationships/hyperlink" Target="https://doi.org/10.1162/neco.1989.1.4.541" TargetMode="External"/><Relationship Id="rIdie5xpptpoz3k5j1yc31y2" Type="http://schemas.openxmlformats.org/officeDocument/2006/relationships/hyperlink" Target="https://colah.github.io/posts/2014-07-Conv-Nets-Modular/" TargetMode="External"/><Relationship Id="rIdedbel-flb3_5utoolp4mh" Type="http://schemas.openxmlformats.org/officeDocument/2006/relationships/hyperlink" Target="https://pmc.ncbi.nlm.nih.gov/articles/PMC1363130" TargetMode="External"/><Relationship Id="rIdyfypkanf4qlufdmdxlygq" Type="http://schemas.openxmlformats.org/officeDocument/2006/relationships/hyperlink" Target="https://www.nobelprize.org/prizes/medicine/1981/summary/" TargetMode="External"/><Relationship Id="rIdyhybq6da-qtzkogkemj_i" Type="http://schemas.openxmlformats.org/officeDocument/2006/relationships/hyperlink" Target="https://doi.org/10.1007/BF00344251" TargetMode="External"/><Relationship Id="rIdpreatsjxkbylv-akm3ytw" Type="http://schemas.openxmlformats.org/officeDocument/2006/relationships/hyperlink" Target="https://yann.lecun.com/exdb/mnist" TargetMode="External"/><Relationship Id="rId-9xq__xxqjzhq6qbpdqll" Type="http://schemas.openxmlformats.org/officeDocument/2006/relationships/hyperlink" Target="https://leon.bottou.org/papers/lecun-98h" TargetMode="External"/><Relationship Id="rId1vw3o3ufazfwjdxwltod5" Type="http://schemas.openxmlformats.org/officeDocument/2006/relationships/hyperlink" Target="https://papers.nips.cc/paper/2012/hash/c399862d3b9d6b76c8436e924a68c45b-Abstract.html" TargetMode="External"/><Relationship Id="rIdtufecq9iulkb7bmmvjmgs" Type="http://schemas.openxmlformats.org/officeDocument/2006/relationships/hyperlink" Target="https://www.acm.org/media-center/2019/march/turing-award-2018" TargetMode="External"/><Relationship Id="rIdpgx0zqsinttvnsv_5te3x" Type="http://schemas.openxmlformats.org/officeDocument/2006/relationships/hyperlink" Target="https://doi.org/10.1007/BF00992697" TargetMode="External"/><Relationship Id="rIdj0okl_y1zpd_wtqogto-t" Type="http://schemas.openxmlformats.org/officeDocument/2006/relationships/hyperlink" Target="https://doi.org/10.1145/203330.203343" TargetMode="External"/><Relationship Id="rIdgjgrrkpdhnzi0suokpjug" Type="http://schemas.openxmlformats.org/officeDocument/2006/relationships/hyperlink" Target="http://incompleteideas.net/book/the-book-2nd.html" TargetMode="External"/><Relationship Id="rIdxlqzilpdhnf6iptdzmeau" Type="http://schemas.openxmlformats.org/officeDocument/2006/relationships/hyperlink" Target="https://doi.org/10.1162/neco.1989.1.3.321" TargetMode="External"/><Relationship Id="rId-e_y1m9vhe9thjka_lxvv" Type="http://schemas.openxmlformats.org/officeDocument/2006/relationships/hyperlink" Target="https://doi.org/10.1007/BF00115009" TargetMode="External"/><Relationship Id="rIdyb1bwfdfne22d8afrh47c" Type="http://schemas.openxmlformats.org/officeDocument/2006/relationships/hyperlink" Target="https://doi.org/10.1147/rd.33.0210" TargetMode="External"/><Relationship Id="rIdkissvesp_wh-xlk_nfmny" Type="http://schemas.openxmlformats.org/officeDocument/2006/relationships/hyperlink" Target="https://doi.org/10.1162/neco.1994.6.2.215" TargetMode="External"/><Relationship Id="rIdzu8kfkepa9pu8gc14_dxg" Type="http://schemas.openxmlformats.org/officeDocument/2006/relationships/hyperlink" Target="https://cs.gettysburg.edu/projects/pig/index.html" TargetMode="External"/><Relationship Id="rIdmc1ij9w9aojv3qy9g06oz" Type="http://schemas.openxmlformats.org/officeDocument/2006/relationships/hyperlink" Target="https://doi.org/10.1038/nature16961" TargetMode="External"/><Relationship Id="rIdd0wgrbeqx4_fsvtu7j_ws" Type="http://schemas.openxmlformats.org/officeDocument/2006/relationships/hyperlink" Target="https://doi.org/10.1007/BF00994018" TargetMode="External"/><Relationship Id="rIdsdmepfmnkgtkxgostzgv6" Type="http://schemas.openxmlformats.org/officeDocument/2006/relationships/hyperlink" Target="https://www.kdnuggets.com/2016/07/guyon-data-mining-history-svm-support-vector-machines.html" TargetMode="External"/><Relationship Id="rId0377wmnxngelwnwvjcdyw" Type="http://schemas.openxmlformats.org/officeDocument/2006/relationships/hyperlink" Target="https://www.microsoft.com/en-us/research/publication/a-tutorial-on-support-vector-machines-for-pattern-recognition/" TargetMode="External"/><Relationship Id="rIdlesaoe8xwumk_cpgw2ao_" Type="http://schemas.openxmlformats.org/officeDocument/2006/relationships/hyperlink" Target="https://doi.org/10.1037/h0042519" TargetMode="External"/><Relationship Id="rIdjczjrgeizt91s-up0xfny" Type="http://schemas.openxmlformats.org/officeDocument/2006/relationships/hyperlink" Target="https://doi.org/10.1007/0-387-34239-7" TargetMode="External"/><Relationship Id="rIdfyeq8nnu88blduyyzt9i8" Type="http://schemas.openxmlformats.org/officeDocument/2006/relationships/hyperlink" Target="https://doi.org/10.1145/130385.130401" TargetMode="External"/><Relationship Id="rId9pw_mi-3tko-fjfjrmmso" Type="http://schemas.openxmlformats.org/officeDocument/2006/relationships/hyperlink" Target="https://www.mathnet.ru/eng/at11677" TargetMode="External"/><Relationship Id="rIdo65_wd3pm7rzclm53iev6" Type="http://schemas.openxmlformats.org/officeDocument/2006/relationships/hyperlink" Target="https://research.google/people/corinna-cortes/" TargetMode="External"/><Relationship Id="rIdjnw6yulv7unkfxylzofgb" Type="http://schemas.openxmlformats.org/officeDocument/2006/relationships/hyperlink" Target="https://bottou.org/papers/lecun-95a" TargetMode="External"/><Relationship Id="rIdjbu29lhd84wzf9uyf1ntp" Type="http://schemas.openxmlformats.org/officeDocument/2006/relationships/hyperlink" Target="https://yann.lecun.com/exdb/mnist" TargetMode="External"/><Relationship Id="rIdpezfrb2abtkcblhsgxu_c" Type="http://schemas.openxmlformats.org/officeDocument/2006/relationships/hyperlink" Target="https://doi.org/10.1162/neco.1997.9.8.1735" TargetMode="External"/><Relationship Id="rIdkoaeomdygjqgv1au7mhuh" Type="http://schemas.openxmlformats.org/officeDocument/2006/relationships/hyperlink" Target="https://colah.github.io/posts/2015-08-Understanding-LSTMs/" TargetMode="External"/><Relationship Id="rIdxikyldvvsgct4t1jpzos5" Type="http://schemas.openxmlformats.org/officeDocument/2006/relationships/hyperlink" Target="https://www.bioinf.jku.at/publications/older/2604.pdf" TargetMode="External"/><Relationship Id="rIdh-gfmkpb8yuy4dtwllltx" Type="http://schemas.openxmlformats.org/officeDocument/2006/relationships/hyperlink" Target="https://www.bioinf.jku.at/publications/older/3804.pdf" TargetMode="External"/><Relationship Id="rIdepwl5dc7bxq-7qjgembpw" Type="http://schemas.openxmlformats.org/officeDocument/2006/relationships/hyperlink" Target="https://doi.org/10.1109/72.279181" TargetMode="External"/><Relationship Id="rIdntizfqqjhgbqxomkwnwpp" Type="http://schemas.openxmlformats.org/officeDocument/2006/relationships/hyperlink" Target="https://doi.org/10.1162/089976600300015015" TargetMode="External"/><Relationship Id="rIdynrldvjzv5mhzbffv0v1n" Type="http://schemas.openxmlformats.org/officeDocument/2006/relationships/hyperlink" Target="https://arxiv.org/abs/2405.04517" TargetMode="External"/><Relationship Id="rId00wh1dlctmmlvq1edquk6" Type="http://schemas.openxmlformats.org/officeDocument/2006/relationships/hyperlink" Target="https://research.google/blog/google-voice-search-faster-and-more-accurate/" TargetMode="External"/><Relationship Id="rId98_4jxy4kbxwtca0berg0" Type="http://schemas.openxmlformats.org/officeDocument/2006/relationships/hyperlink" Target="https://arxiv.org/abs/1409.3215" TargetMode="External"/><Relationship Id="rIdf10gz_uumw6m487tazmuj" Type="http://schemas.openxmlformats.org/officeDocument/2006/relationships/hyperlink" Target="https://arxiv.org/abs/1409.0473" TargetMode="External"/><Relationship Id="rId4v7hnse1ttouoq2a5xjtd" Type="http://schemas.openxmlformats.org/officeDocument/2006/relationships/hyperlink" Target="https://arxiv.org/abs/1706.03762" TargetMode="External"/><Relationship Id="rIdplet0zwi9g2mlkv7h3ipv" Type="http://schemas.openxmlformats.org/officeDocument/2006/relationships/hyperlink" Target="https://doi.org/10.1023/A:1010933404324" TargetMode="External"/><Relationship Id="rId7cykyygstw2tpxbus05ua" Type="http://schemas.openxmlformats.org/officeDocument/2006/relationships/hyperlink" Target="https://www.stat.berkeley.edu/~breiman/RandomForests/cc_home.htm" TargetMode="External"/><Relationship Id="rId9ipb27ts2gxpnhkwzs8lf" Type="http://schemas.openxmlformats.org/officeDocument/2006/relationships/hyperlink" Target="https://projecteuclid.org/journals/statistical-science/volume-16/issue-3/Statistical-Modeling--The-Two-Cultures-with-comments-and-a/10.1214/ss/1009213726.full" TargetMode="External"/><Relationship Id="rIdvltcgxcl_avqwojww01um" Type="http://schemas.openxmlformats.org/officeDocument/2006/relationships/hyperlink" Target="https://www.routledge.com/Classification-and-Regression-Trees/Breiman-Friedman-Stone-Olshen/p/book/9780412048418" TargetMode="External"/><Relationship Id="rId7shqlgpgd-r4d6q5i8hxk" Type="http://schemas.openxmlformats.org/officeDocument/2006/relationships/hyperlink" Target="https://doi.org/10.1007/BF00058655" TargetMode="External"/><Relationship Id="rId4cj_z2ekf19gmq2qzouaj" Type="http://schemas.openxmlformats.org/officeDocument/2006/relationships/hyperlink" Target="https://doi.org/10.1109/ICDAR.1995.598994" TargetMode="External"/><Relationship Id="rIdwiloqa788v_va4ugip8hm" Type="http://schemas.openxmlformats.org/officeDocument/2006/relationships/hyperlink" Target="https://www.stat.uchicago.edu/~amit/Papers/shape_rec.pdf" TargetMode="External"/><Relationship Id="rIddzifeplmhas1spuh8mfpa" Type="http://schemas.openxmlformats.org/officeDocument/2006/relationships/hyperlink" Target="https://doi.org/10.1006/jcss.1997.1504" TargetMode="External"/><Relationship Id="rIdk0cxlp6fck1g7_dytr5fx" Type="http://schemas.openxmlformats.org/officeDocument/2006/relationships/hyperlink" Target="https://projecteuclid.org/journals/annals-of-applied-statistics/volume-4/issue-4/Remembering-Leo-Breiman/10.1214/10-AOAS427.full" TargetMode="External"/><Relationship Id="rIdbap0iy55a636wnhpvwunl" Type="http://schemas.openxmlformats.org/officeDocument/2006/relationships/hyperlink" Target="https://doi.org/10.1109/CVPR.2011.5995316" TargetMode="External"/><Relationship Id="rIdx6hgyiylzjg8tmepl_vfn" Type="http://schemas.openxmlformats.org/officeDocument/2006/relationships/hyperlink" Target="https://proceedings.neurips.cc/paper_files/paper/2022/hash/0378c7692da36807bdec87ab043cdadc-Abstract.html" TargetMode="External"/><Relationship Id="rIddztztqfgt_fikqfr7wbok" Type="http://schemas.openxmlformats.org/officeDocument/2006/relationships/hyperlink" Target="https://doi.org/10.1109/CVPR.2009.5206848" TargetMode="External"/><Relationship Id="rIdg0hcfhart-bcpbgwislyz" Type="http://schemas.openxmlformats.org/officeDocument/2006/relationships/hyperlink" Target="https://arxiv.org/abs/1409.0575" TargetMode="External"/><Relationship Id="rIdcfhtxrk_exryhjek2zhav" Type="http://schemas.openxmlformats.org/officeDocument/2006/relationships/hyperlink" Target="https://www.ted.com/talks/fei_fei_li_how_we_re_teaching_computers_to_understand_pictures" TargetMode="External"/><Relationship Id="rIds5q1ijncs9hvb0wixn0yt" Type="http://schemas.openxmlformats.org/officeDocument/2006/relationships/hyperlink" Target="https://image-net.org/filtering-and-balancing/" TargetMode="External"/><Relationship Id="rIdgbiyzwusgkkqnqpf7fhz2" Type="http://schemas.openxmlformats.org/officeDocument/2006/relationships/hyperlink" Target="https://doi.org/10.1037/0033-295X.94.2.115" TargetMode="External"/><Relationship Id="rIddraqi2uxb6srggohkkkvo" Type="http://schemas.openxmlformats.org/officeDocument/2006/relationships/hyperlink" Target="https://people.csail.mit.edu/billf/publications/80_Million_Tiny.pdf" TargetMode="External"/><Relationship Id="rIdyt_lonlwkxjwxvz3ncm5n" Type="http://schemas.openxmlformats.org/officeDocument/2006/relationships/hyperlink" Target="https://wordnet.princeton.edu/" TargetMode="External"/><Relationship Id="rId0162zw-ijsen1anecp7e8" Type="http://schemas.openxmlformats.org/officeDocument/2006/relationships/hyperlink" Target="https://doi.org/10.1145/985692.985733" TargetMode="External"/><Relationship Id="rIdua4nqxltw3t5_8mzth1ee" Type="http://schemas.openxmlformats.org/officeDocument/2006/relationships/hyperlink" Target="https://www.sciencedirect.com/science/article/abs/pii/001002857690013X" TargetMode="External"/><Relationship Id="rIdx5d8ir_5v_xadlhtidlkl" Type="http://schemas.openxmlformats.org/officeDocument/2006/relationships/hyperlink" Target="https://excavating.ai/" TargetMode="External"/><Relationship Id="rIdpl6agqzao2yhy4vcr-xiw" Type="http://schemas.openxmlformats.org/officeDocument/2006/relationships/hyperlink" Target="https://authors.library.caltech.edu/records/s0s5g-ey870" TargetMode="External"/><Relationship Id="rIdxw6f1odwcylrnqxo_hfju" Type="http://schemas.openxmlformats.org/officeDocument/2006/relationships/hyperlink" Target="https://us.macmillan.com/books/9781250911131/theworldsisee/" TargetMode="External"/><Relationship Id="rIdqi7zjignswu6mubb0vxym" Type="http://schemas.openxmlformats.org/officeDocument/2006/relationships/hyperlink" Target="https://arxiv.org/abs/1902.10811" TargetMode="External"/><Relationship Id="rIdfe54bbusdhvxryubboa1k" Type="http://schemas.openxmlformats.org/officeDocument/2006/relationships/hyperlink" Target="https://papers.nips.cc/paper/4824-imagenet-classification-with-deep-convolutional-neural-networks" TargetMode="External"/><Relationship Id="rIdoi5tymwrutoqqliobs0l1" Type="http://schemas.openxmlformats.org/officeDocument/2006/relationships/hyperlink" Target="https://doi.org/10.1145/3065386" TargetMode="External"/><Relationship Id="rIdh3xkmzr2nfr0z_bggj69l" Type="http://schemas.openxmlformats.org/officeDocument/2006/relationships/hyperlink" Target="https://computerhistory.org/blog/chm-releases-alexnet-source-code/" TargetMode="External"/><Relationship Id="rId0o-xlvlmx7bqr5r70heme" Type="http://schemas.openxmlformats.org/officeDocument/2006/relationships/hyperlink" Target="https://jmlr.org/papers/v15/srivastava14a.html" TargetMode="External"/><Relationship Id="rId2-xe9kfgdmfziec1qaaas" Type="http://schemas.openxmlformats.org/officeDocument/2006/relationships/hyperlink" Target="https://cave.cs.toronto.edu/kriz/cifar.html" TargetMode="External"/><Relationship Id="rId79uxxmecnhw5gzuoxoxov" Type="http://schemas.openxmlformats.org/officeDocument/2006/relationships/hyperlink" Target="https://icml.cc/Conferences/2010/papers/432.pdf" TargetMode="External"/><Relationship Id="rIdgrpfmtuqo_-a-d_2aehsp" Type="http://schemas.openxmlformats.org/officeDocument/2006/relationships/hyperlink" Target="https://inria.hal.science/inria-00112631v1" TargetMode="External"/><Relationship Id="rIdf-z5twprtrohqojpocttv" Type="http://schemas.openxmlformats.org/officeDocument/2006/relationships/hyperlink" Target="https://icml.cc/imls/conferences/2009/papers/218.pdf" TargetMode="External"/><Relationship Id="rIdx6ownalchqpypp0puv9o0" Type="http://schemas.openxmlformats.org/officeDocument/2006/relationships/hyperlink" Target="https://arxiv.org/abs/1102.0183" TargetMode="External"/><Relationship Id="rId2_hmylvg2uoauw3mpyprp" Type="http://schemas.openxmlformats.org/officeDocument/2006/relationships/hyperlink" Target="https://arxiv.org/abs/1207.0580" TargetMode="External"/><Relationship Id="rIdeqluqzdxagqg90qgjonot" Type="http://schemas.openxmlformats.org/officeDocument/2006/relationships/hyperlink" Target="https://arxiv.org/abs/1512.03385" TargetMode="External"/><Relationship Id="rIdkg37rypao4blnh63vzztb" Type="http://schemas.openxmlformats.org/officeDocument/2006/relationships/hyperlink" Target="https://github.com/computerhistory/AlexNet-Source-Code" TargetMode="External"/><Relationship Id="rIdlgw_93swl2qbxsok8odhd" Type="http://schemas.openxmlformats.org/officeDocument/2006/relationships/hyperlink" Target="https://www.nobelprize.org/prizes/physics/2024/press-release/" TargetMode="External"/><Relationship Id="rIda1h1tok1yi2x3yovdi26-" Type="http://schemas.openxmlformats.org/officeDocument/2006/relationships/hyperlink" Target="https://arxiv.org/abs/1409.0473" TargetMode="External"/><Relationship Id="rIdcnlxymfxcivrve3rcuw0i" Type="http://schemas.openxmlformats.org/officeDocument/2006/relationships/hyperlink" Target="https://arxiv.org/abs/1409.0473" TargetMode="External"/><Relationship Id="rId9dzkuvfmhjdbjo4qjg4pw" Type="http://schemas.openxmlformats.org/officeDocument/2006/relationships/hyperlink" Target="https://aclanthology.org/D15-1166/" TargetMode="External"/><Relationship Id="rIdhesfjrmfgpfr833nyjjl3" Type="http://schemas.openxmlformats.org/officeDocument/2006/relationships/hyperlink" Target="https://aclanthology.org/D19-1002/" TargetMode="External"/><Relationship Id="rIdqk6t6bkh12whfe1tet7vd" Type="http://schemas.openxmlformats.org/officeDocument/2006/relationships/hyperlink" Target="https://aclanthology.org/2004.amta-papers.12" TargetMode="External"/><Relationship Id="rIdu4hjvxbhphw0b732mmzgd" Type="http://schemas.openxmlformats.org/officeDocument/2006/relationships/hyperlink" Target="https://www.cambridge.org/core/books/language-cohesion-and-form/221E4968672C8F079F2098086F535829" TargetMode="External"/><Relationship Id="rIdn3gvyrcoj4a_zvagulfen" Type="http://schemas.openxmlformats.org/officeDocument/2006/relationships/hyperlink" Target="https://aclanthology.org/J93-2003/" TargetMode="External"/><Relationship Id="rIdcr2ajrk7tnwzc0yomd1uc" Type="http://schemas.openxmlformats.org/officeDocument/2006/relationships/hyperlink" Target="https://aclanthology.org/D14-1179/" TargetMode="External"/><Relationship Id="rIdhqo2ttbcrt86dkwkx9i0x" Type="http://schemas.openxmlformats.org/officeDocument/2006/relationships/hyperlink" Target="https://proceedings.neurips.cc/paper_files/paper/2014/hash/5a18e133cbf9f257297f410bb7eca942-Abstract.html" TargetMode="External"/><Relationship Id="rId256thm04rfbtwjkyryrus" Type="http://schemas.openxmlformats.org/officeDocument/2006/relationships/hyperlink" Target="https://aclanthology.org/W14-4012/" TargetMode="External"/><Relationship Id="rIdnvghtcir6biiz04pjcxdm" Type="http://schemas.openxmlformats.org/officeDocument/2006/relationships/hyperlink" Target="https://arxiv.org/abs/1308.0850" TargetMode="External"/><Relationship Id="rIdajpylhw7vfomzvwyxhrje" Type="http://schemas.openxmlformats.org/officeDocument/2006/relationships/hyperlink" Target="https://research.google/blog/a-neural-network-for-machine-translation-at-production-scale/" TargetMode="External"/><Relationship Id="rIdgelrxo-liyscp-p3-jfdu" Type="http://schemas.openxmlformats.org/officeDocument/2006/relationships/hyperlink" Target="https://aclanthology.org/N19-1357/" TargetMode="External"/><Relationship Id="rIdaigppm898ibkp2_8fey_s" Type="http://schemas.openxmlformats.org/officeDocument/2006/relationships/hyperlink" Target="https://aclanthology.org/D19-1002/" TargetMode="External"/><Relationship Id="rIdn5b8dej-afouenbka-tnr" Type="http://schemas.openxmlformats.org/officeDocument/2006/relationships/hyperlink" Target="https://doi.org/10.1038/nature16961" TargetMode="External"/><Relationship Id="rId87ae_wearvb5cwhhvom4u" Type="http://schemas.openxmlformats.org/officeDocument/2006/relationships/hyperlink" Target="https://deepmind.google/research/alphago/" TargetMode="External"/><Relationship Id="rId1qmyyjzsxoksmrrmmpa01" Type="http://schemas.openxmlformats.org/officeDocument/2006/relationships/hyperlink" Target="https://discovery.ucl.ac.uk/id/eprint/10045895/" TargetMode="External"/><Relationship Id="rId12oblyz_yxhlu9cyfw-je" Type="http://schemas.openxmlformats.org/officeDocument/2006/relationships/hyperlink" Target="https://era.library.ualberta.ca/files/cf95jb59d" TargetMode="External"/><Relationship Id="rId_4thmdazcdqprw2klkzng" Type="http://schemas.openxmlformats.org/officeDocument/2006/relationships/hyperlink" Target="https://tromp.github.io/go/legal.html" TargetMode="External"/><Relationship Id="rIds1v7chtkf1lpvk3njmbtk" Type="http://schemas.openxmlformats.org/officeDocument/2006/relationships/hyperlink" Target="https://www.ibm.com/history/deep-blue" TargetMode="External"/><Relationship Id="rId62vlcznvbxqk5ffvqckie" Type="http://schemas.openxmlformats.org/officeDocument/2006/relationships/hyperlink" Target="https://remi-coulom.fr/CG2006" TargetMode="External"/><Relationship Id="rIdjtbfauwsqks1_ioyqx6oz" Type="http://schemas.openxmlformats.org/officeDocument/2006/relationships/hyperlink" Target="https://eprints.sztaki.hu/4634/" TargetMode="External"/><Relationship Id="rIdp9r1pdi4eqrqa5_qo3-bo" Type="http://schemas.openxmlformats.org/officeDocument/2006/relationships/hyperlink" Target="https://www.usgo-archive.org/files/ejournal_archive/20080807/20080807.htm" TargetMode="External"/><Relationship Id="rIdieidthirzwrapsqyllqqh" Type="http://schemas.openxmlformats.org/officeDocument/2006/relationships/hyperlink" Target="https://britgo.org/node/5400" TargetMode="External"/><Relationship Id="rId10bldf1g32ycqsuwq8iib" Type="http://schemas.openxmlformats.org/officeDocument/2006/relationships/hyperlink" Target="https://blog.google/topics/machine-learning/what-we-learned-in-seoul-with-alphago/" TargetMode="External"/><Relationship Id="rId8kqovu-w_urz7g8cgr0jv" Type="http://schemas.openxmlformats.org/officeDocument/2006/relationships/hyperlink" Target="https://awards.acm.org/award_winners/silver_4656626" TargetMode="External"/><Relationship Id="rIdl8ewxucxwpoanb4wkubfj" Type="http://schemas.openxmlformats.org/officeDocument/2006/relationships/hyperlink" Target="https://deepmind.google/blog/alphago-zero-starting-from-scratch/" TargetMode="External"/><Relationship Id="rIdcvx9rwcmuaoufzcvilzwb" Type="http://schemas.openxmlformats.org/officeDocument/2006/relationships/hyperlink" Target="https://discovery.ucl.ac.uk/id/eprint/10069050/" TargetMode="External"/><Relationship Id="rIdu-bktvogkpi6jl40xfvge" Type="http://schemas.openxmlformats.org/officeDocument/2006/relationships/hyperlink" Target="https://arxiv.org/abs/1706.03762" TargetMode="External"/><Relationship Id="rId1wpzp7559ndixc-voeokz" Type="http://schemas.openxmlformats.org/officeDocument/2006/relationships/hyperlink" Target="https://arxiv.org/abs/1706.03762" TargetMode="External"/><Relationship Id="rId9dqtw74tmgdtjsktjeyba" Type="http://schemas.openxmlformats.org/officeDocument/2006/relationships/hyperlink" Target="https://research.google/blog/transformer-a-novel-neural-network-architecture-for-language-understanding/" TargetMode="External"/><Relationship Id="rIdabzy-ios_ifldrxtd21sp" Type="http://schemas.openxmlformats.org/officeDocument/2006/relationships/hyperlink" Target="https://arxiv.org/abs/1607.06450" TargetMode="External"/><Relationship Id="rIdr_0x2tfca8wzewfbf1zj7" Type="http://schemas.openxmlformats.org/officeDocument/2006/relationships/hyperlink" Target="https://arxiv.org/abs/1610.10099" TargetMode="External"/><Relationship Id="rIdseyldi18u_23sa7ldxpub" Type="http://schemas.openxmlformats.org/officeDocument/2006/relationships/hyperlink" Target="https://arxiv.org/abs/1705.03122" TargetMode="External"/><Relationship Id="rIdb-kqrd0mnekfujqumlhlx" Type="http://schemas.openxmlformats.org/officeDocument/2006/relationships/hyperlink" Target="https://research.google/blog/transformer-a-novel-neural-network-architecture-for-language-understanding/" TargetMode="External"/><Relationship Id="rIdqdvyoaul74o2-y-z_w4yu" Type="http://schemas.openxmlformats.org/officeDocument/2006/relationships/hyperlink" Target="https://arxiv.org/abs/1607.06450" TargetMode="External"/><Relationship Id="rIdovfyb77ted-hd2wfoay1l" Type="http://schemas.openxmlformats.org/officeDocument/2006/relationships/hyperlink" Target="https://arxiv.org/abs/1512.03385" TargetMode="External"/><Relationship Id="rIdhk-ipbovem3uathcn_gpc" Type="http://schemas.openxmlformats.org/officeDocument/2006/relationships/hyperlink" Target="https://openaccess.thecvf.com/content_cvpr_2016/html/Szegedy_Rethinking_the_Inception_CVPR_2016_paper.html" TargetMode="External"/><Relationship Id="rIdtt0iozv8pztkr8_sh-dku" Type="http://schemas.openxmlformats.org/officeDocument/2006/relationships/hyperlink" Target="https://www.isi.edu/news/54564/attention-is-all-you-need-usc-alumni-paved-path-for-chatgpt/" TargetMode="External"/><Relationship Id="rIdeksyi918o_c4xfoqjggb1" Type="http://schemas.openxmlformats.org/officeDocument/2006/relationships/hyperlink" Target="https://cdn.openai.com/research-covers/language-unsupervised/language_understanding_paper.pdf" TargetMode="External"/><Relationship Id="rIdxpt0lgqllxrnm6ge2glsy" Type="http://schemas.openxmlformats.org/officeDocument/2006/relationships/hyperlink" Target="https://aclanthology.org/N19-1423/" TargetMode="External"/><Relationship Id="rIdo2slhj2wauterxnofwxnz" Type="http://schemas.openxmlformats.org/officeDocument/2006/relationships/hyperlink" Target="https://blog.google/products/search/search-language-understanding-bert/" TargetMode="External"/><Relationship Id="rIdwduxqyxui725pc0amsg_c" Type="http://schemas.openxmlformats.org/officeDocument/2006/relationships/hyperlink" Target="https://www.fourmilab.ch/babbage/sketch.html" TargetMode="External"/><Relationship Id="rIdprenskdu1fkrixme-0x06" Type="http://schemas.openxmlformats.org/officeDocument/2006/relationships/hyperlink" Target="https://www.fourmilab.ch/babbage/sketch.html" TargetMode="External"/><Relationship Id="rIdcv8kd7dsy1z5rr-6j4k15" Type="http://schemas.openxmlformats.org/officeDocument/2006/relationships/hyperlink" Target="https://www.jmlr.org/papers/v3/bengio03a.html" TargetMode="External"/><Relationship Id="rIdeulmebq4yshsa2qujpn6x" Type="http://schemas.openxmlformats.org/officeDocument/2006/relationships/hyperlink" Target="https://cdn.openai.com/research-covers/language-unsupervised/language_understanding_paper.pdf" TargetMode="External"/><Relationship Id="rIdgwc2dpvo_bi0lyufb1qhm" Type="http://schemas.openxmlformats.org/officeDocument/2006/relationships/hyperlink" Target="https://www.fourmilab.ch/babbage/sketch.html" TargetMode="External"/><Relationship Id="rId16xbe1bmhzuh0_hggt09m" Type="http://schemas.openxmlformats.org/officeDocument/2006/relationships/hyperlink" Target="https://doi.org/10.1002/j.1538-7305.1951.tb01366.x" TargetMode="External"/><Relationship Id="rIdiscmsi0j-dqw-cbj0u1gh" Type="http://schemas.openxmlformats.org/officeDocument/2006/relationships/hyperlink" Target="https://doi.org/10.1109/18.87000" TargetMode="External"/><Relationship Id="rIdwedslnvt9b2-dq_xb0vxl" Type="http://schemas.openxmlformats.org/officeDocument/2006/relationships/hyperlink" Target="https://www.jmlr.org/papers/v3/bengio03a.html" TargetMode="External"/><Relationship Id="rIdmw9wj88_xithqrqnhj9vs" Type="http://schemas.openxmlformats.org/officeDocument/2006/relationships/hyperlink" Target="https://doi.org/10.1093/mind/LIX.236.433" TargetMode="External"/><Relationship Id="rId20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Lectures on Artificial Intelligence: syllabus and reading tracker</dc:title>
  <dc:creator>The Professor (written by Claude)</dc:creator>
  <cp:lastModifiedBy>Un-named</cp:lastModifiedBy>
  <cp:revision>1</cp:revision>
  <dcterms:created xsi:type="dcterms:W3CDTF">2026-10-10T01:06:16.152Z</dcterms:created>
  <dcterms:modified xsi:type="dcterms:W3CDTF">2026-10-10T01:06:16.156Z</dcterms:modified>
</cp:coreProperties>
</file>

<file path=docProps/custom.xml><?xml version="1.0" encoding="utf-8"?>
<Properties xmlns="http://schemas.openxmlformats.org/officeDocument/2006/custom-properties" xmlns:vt="http://schemas.openxmlformats.org/officeDocument/2006/docPropsVTypes"/>
</file>